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2020</w:t>
      </w:r>
      <w:r>
        <w:rPr>
          <w:rFonts w:hint="eastAsia" w:ascii="方正小标宋简体" w:eastAsia="方正小标宋简体"/>
          <w:sz w:val="44"/>
          <w:szCs w:val="44"/>
        </w:rPr>
        <w:t>年度温州市哲学社会科学规划课题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申报指南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1020"/>
        </w:tabs>
        <w:ind w:left="632" w:leftChars="301" w:firstLine="0" w:firstLineChars="0"/>
        <w:rPr>
          <w:rFonts w:hint="eastAsia" w:ascii="仿宋_GB2312" w:hAnsi="仿宋_GB2312" w:eastAsia="楷体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综合类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习近平新时代中国特色社会主义思想研究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习近平党建思想研究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习近平经济思想研究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习近平文化思想研究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习近平生态文明思想研究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新时代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党建工作创新发展研究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新形势下意识形态工作的特点与规律研究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新时代党建引领下的基层治理问题研究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建设法治城市研究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社会诚信体系法治化研究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构建现代化经济体系研究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温州全面融入“一带一路”建设研究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温州全面融入长三角一体化发展研究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温州传统产业数字转型及智能化改造研究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温州新经济新业态新模式培育研究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温州实体经济应对重大公共卫生事件冲击研究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温州供给侧结构性改革研究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温州防范化解重大金融风险研究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温州“两个健康”先行区创建研究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温州创建全国民营经济示范城市研究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温州打造国际化营商环境省级试点研究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温州打造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G104时尚走廊研究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温州促进建筑产业现代化研究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温州争创省级数字经济创新发展试验区研究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温州推进现代服务业研究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温州建设国家跨境电商综合试验区研究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温州科创项目引育和创新资源导入研究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温州高新技术企业培育研究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温州人才引育研究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温州推进“瓯越工匠”行动研究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温州科技金融改革创新研究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温州推进技术产权证券化试点研究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>温州推进国家海洋经济发展示范区建设研究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温州创建制造业高质量发展示范园区建设研究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温州打造特色小镇2.0版研究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温州打造小微企业园研究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温州发展夜市经济研究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楷体_GB2312" w:hAnsi="楷体_GB2312" w:eastAsia="楷体_GB2312" w:cs="楷体_GB2312"/>
          <w:b w:val="0"/>
          <w:bCs w:val="0"/>
          <w:spacing w:val="-2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温州财政支持深化民营和小微企业金融服务综合改革全国试点研究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温州深化市级国有企业改革研究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温州公共卫生应急管理体系建设研究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浙南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公共卫生紧急医疗救援基地规划布局研究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温州市域行政区划调整研究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温州打造大都市区研究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温州推进未来社区试点研究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温州培育消费新模式研究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温州市容乱象治理研究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温州“大数据＋靶向式”交通管理研究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温州“无废城市”建设研究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温州打造乡村振兴示范区研究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温州西部生态休闲产业建设研究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温州“互联网＋”农产品出村进城研究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瓯越乡情研究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温州滋味研究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温州打造美丽乡村升级版研究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温州传统村落风貌保护提升研究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温州农村生活垃圾分类处理研究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温州污染防治研究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温州蓝色海湾整治研究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温州养老新模式研究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温州优化社会救助体系研究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温州公益慈善事业研究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温州均衡优质教育研究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温州规范校外培训研究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温州职业教育综合改革研究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温州康养事业研究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温州现代医院管理制度试点研究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温州创建国家医疗健康大数据示范城市研究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温州中医药传承创新发展研究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温州体育产业市场化研究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>温州政府数字化转型研究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>温州争创全团市域社会治理现代化试点研究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>温州争创全团社会治安防控体系标准化城市研究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>温州创建军民融合创新示范区研究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>温州野生动物保护研究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温州推动“最多跑一次”再提速研究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温州深化农村综合改革研究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温州创建文旅产业融合试验区研究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温州推广“瓯文化伴手礼”品牌研究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温州创建国家公共文化服务体系示范区研究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瓯江山水诗路文化带建设研究</w:t>
      </w:r>
    </w:p>
    <w:p>
      <w:pPr>
        <w:numPr>
          <w:ilvl w:val="0"/>
          <w:numId w:val="0"/>
        </w:numPr>
        <w:tabs>
          <w:tab w:val="left" w:pos="1020"/>
        </w:tabs>
        <w:ind w:leftChars="196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1020"/>
        </w:tabs>
        <w:ind w:left="632" w:leftChars="301" w:firstLine="0" w:firstLineChars="0"/>
        <w:rPr>
          <w:rFonts w:hint="eastAsia" w:ascii="仿宋_GB2312" w:hAnsi="仿宋_GB2312" w:eastAsia="楷体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●温州学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瓯越文化研究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温州学学科体系研究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温州历史研究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温州传统文化传承发展研究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温州工艺技艺研究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温州对外文化交流研究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温州模式研究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中国特色社会主义在温州实践研究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温州发展战略问题研究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新时代温州人精神研究</w:t>
      </w:r>
    </w:p>
    <w:p>
      <w:pPr>
        <w:numPr>
          <w:ilvl w:val="0"/>
          <w:numId w:val="0"/>
        </w:numPr>
        <w:tabs>
          <w:tab w:val="left" w:pos="1020"/>
        </w:tabs>
        <w:ind w:left="632" w:leftChars="301" w:firstLine="0" w:firstLineChars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1020"/>
        </w:tabs>
        <w:ind w:left="632" w:leftChars="301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永嘉学派研究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永嘉学派的产生、发展与作用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永嘉学派事功思想研究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永嘉学派经世思想研究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永嘉学派以民为本思想研究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永嘉学派爱国主义思想研究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永嘉学派富国强兵思想研究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永嘉学派农商一体思想研究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永嘉学派代表人物王开祖、丁昌期、郑伯熊、薛季宣、陈傅良、叶适等研究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孙希旦、孙锵鸣、孙衣言、宋恕、陈虬、陈黻宸等人物研究</w:t>
      </w:r>
    </w:p>
    <w:p>
      <w:pPr>
        <w:rPr>
          <w:rFonts w:hint="eastAsia" w:ascii="仿宋_GB2312" w:eastAsia="仿宋_GB2312"/>
          <w:color w:val="00000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F096"/>
    <w:multiLevelType w:val="singleLevel"/>
    <w:tmpl w:val="1805F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7627E"/>
    <w:rsid w:val="051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2020-05-12T05:40:00Z</dcterms:created>
  <dc:creator>Enly</dc:creator>
  <cp:lastModifiedBy>Enly</cp:lastModifiedBy>
  <dcterms:modified xsi:type="dcterms:W3CDTF">2020-05-12T05:41:01Z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