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79" w:rsidRPr="00CB3073" w:rsidRDefault="00584C79" w:rsidP="00584C79">
      <w:pPr>
        <w:snapToGrid w:val="0"/>
        <w:spacing w:line="560" w:lineRule="exact"/>
        <w:rPr>
          <w:rFonts w:ascii="黑体" w:eastAsia="黑体" w:hint="eastAsia"/>
          <w:color w:val="000000"/>
          <w:sz w:val="32"/>
          <w:szCs w:val="32"/>
        </w:rPr>
      </w:pPr>
      <w:r w:rsidRPr="00CB3073">
        <w:rPr>
          <w:rFonts w:ascii="黑体" w:eastAsia="黑体" w:hint="eastAsia"/>
          <w:color w:val="000000"/>
          <w:sz w:val="32"/>
          <w:szCs w:val="32"/>
        </w:rPr>
        <w:t>附件６</w:t>
      </w:r>
    </w:p>
    <w:p w:rsidR="00584C79" w:rsidRDefault="00584C79" w:rsidP="00584C79">
      <w:pPr>
        <w:snapToGrid w:val="0"/>
        <w:spacing w:line="560" w:lineRule="exact"/>
        <w:rPr>
          <w:rFonts w:eastAsia="仿宋_GB2312"/>
          <w:color w:val="000000"/>
          <w:sz w:val="30"/>
          <w:szCs w:val="30"/>
        </w:rPr>
      </w:pPr>
    </w:p>
    <w:p w:rsidR="00584C79" w:rsidRDefault="00584C79" w:rsidP="00584C79">
      <w:pPr>
        <w:snapToGrid w:val="0"/>
        <w:spacing w:line="700" w:lineRule="exact"/>
        <w:jc w:val="center"/>
        <w:rPr>
          <w:rFonts w:ascii="方正小标宋简体" w:eastAsia="方正小标宋简体"/>
          <w:bCs/>
          <w:color w:val="000000"/>
          <w:sz w:val="44"/>
          <w:szCs w:val="44"/>
        </w:rPr>
      </w:pPr>
      <w:r>
        <w:rPr>
          <w:rFonts w:ascii="方正小标宋简体" w:eastAsia="方正小标宋简体"/>
          <w:bCs/>
          <w:color w:val="000000"/>
          <w:sz w:val="44"/>
          <w:szCs w:val="44"/>
        </w:rPr>
        <w:t>2020</w:t>
      </w:r>
      <w:r>
        <w:rPr>
          <w:rFonts w:ascii="方正小标宋简体" w:eastAsia="方正小标宋简体" w:hint="eastAsia"/>
          <w:bCs/>
          <w:color w:val="000000"/>
          <w:sz w:val="44"/>
          <w:szCs w:val="44"/>
        </w:rPr>
        <w:t>年度省自然科学基金联合基金</w:t>
      </w:r>
    </w:p>
    <w:p w:rsidR="00584C79" w:rsidRDefault="00584C79" w:rsidP="00584C79">
      <w:pPr>
        <w:snapToGrid w:val="0"/>
        <w:spacing w:line="70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项目申请指南</w:t>
      </w:r>
    </w:p>
    <w:p w:rsidR="00584C79" w:rsidRDefault="00584C79" w:rsidP="00584C79">
      <w:pPr>
        <w:snapToGrid w:val="0"/>
        <w:spacing w:line="560" w:lineRule="exact"/>
        <w:rPr>
          <w:rFonts w:eastAsia="仿宋_GB2312"/>
          <w:color w:val="000000"/>
          <w:sz w:val="30"/>
          <w:szCs w:val="30"/>
        </w:rPr>
      </w:pPr>
      <w:r>
        <w:rPr>
          <w:rFonts w:eastAsia="仿宋_GB2312" w:hint="eastAsia"/>
          <w:color w:val="000000"/>
          <w:sz w:val="30"/>
          <w:szCs w:val="30"/>
        </w:rPr>
        <w:t xml:space="preserve">　　　　</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为打造发挥省自然科学基金在促进科技资源整合和产学研合作方面的作用，创建多方参与的支持基础研究的机制和平台，浙江省自然科学基金与青山湖科技城管委会、浙江省药学会、浙江省数理医学学会、中国电建集团华东勘测设计研究院有限公司、台州市科学技术局、温州市生物医药协同创新中心、北京中卫生物科研转化研究中心设立浙江省自然科学基金联合基金，联合基金</w:t>
      </w:r>
      <w:r>
        <w:rPr>
          <w:rFonts w:eastAsia="仿宋_GB2312"/>
          <w:color w:val="000000"/>
          <w:sz w:val="32"/>
          <w:szCs w:val="32"/>
        </w:rPr>
        <w:t>2020</w:t>
      </w:r>
      <w:r>
        <w:rPr>
          <w:rFonts w:eastAsia="仿宋_GB2312" w:hint="eastAsia"/>
          <w:color w:val="000000"/>
          <w:sz w:val="32"/>
          <w:szCs w:val="32"/>
        </w:rPr>
        <w:t>年的项目申报条件及支持领域如下：</w:t>
      </w:r>
    </w:p>
    <w:p w:rsidR="00584C79" w:rsidRDefault="00584C79" w:rsidP="00584C79">
      <w:pPr>
        <w:spacing w:line="560" w:lineRule="exact"/>
        <w:ind w:firstLineChars="200" w:firstLine="640"/>
        <w:jc w:val="left"/>
        <w:rPr>
          <w:rFonts w:ascii="黑体" w:eastAsia="黑体"/>
          <w:color w:val="000000"/>
          <w:sz w:val="32"/>
          <w:szCs w:val="32"/>
        </w:rPr>
      </w:pPr>
      <w:r>
        <w:rPr>
          <w:rFonts w:ascii="黑体" w:eastAsia="黑体" w:hint="eastAsia"/>
          <w:color w:val="000000"/>
          <w:sz w:val="32"/>
          <w:szCs w:val="32"/>
        </w:rPr>
        <w:t>一、联合方为青山湖科技城管委会</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spacing w:line="560" w:lineRule="exact"/>
        <w:ind w:firstLine="640"/>
        <w:rPr>
          <w:rFonts w:eastAsia="仿宋_GB2312"/>
          <w:color w:val="000000"/>
          <w:sz w:val="32"/>
          <w:szCs w:val="32"/>
        </w:rPr>
      </w:pPr>
      <w:r>
        <w:rPr>
          <w:rFonts w:eastAsia="仿宋_GB2312" w:hint="eastAsia"/>
          <w:color w:val="000000"/>
          <w:sz w:val="32"/>
          <w:szCs w:val="32"/>
        </w:rPr>
        <w:t>鼓励高校、科研院所、科研人员依托青山湖科技城发展需求开展基础研究，围绕青山湖科技城内企业发展所需的前沿技术开展科学研究。</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pacing w:line="56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自然科学基金探索项目，总资助经费计划下达</w:t>
      </w:r>
      <w:r>
        <w:rPr>
          <w:rFonts w:eastAsia="仿宋_GB2312"/>
          <w:color w:val="000000"/>
          <w:sz w:val="32"/>
          <w:szCs w:val="32"/>
        </w:rPr>
        <w:t>300</w:t>
      </w:r>
      <w:r>
        <w:rPr>
          <w:rFonts w:eastAsia="仿宋_GB2312" w:hint="eastAsia"/>
          <w:color w:val="000000"/>
          <w:sz w:val="32"/>
          <w:szCs w:val="32"/>
        </w:rPr>
        <w:t>万。</w:t>
      </w:r>
      <w:r>
        <w:rPr>
          <w:rFonts w:eastAsia="仿宋_GB2312"/>
          <w:color w:val="000000"/>
          <w:sz w:val="32"/>
          <w:szCs w:val="32"/>
        </w:rPr>
        <w:t>2019</w:t>
      </w:r>
      <w:r>
        <w:rPr>
          <w:rFonts w:eastAsia="仿宋_GB2312" w:hint="eastAsia"/>
          <w:color w:val="000000"/>
          <w:sz w:val="32"/>
          <w:szCs w:val="32"/>
        </w:rPr>
        <w:t>年度资助</w:t>
      </w:r>
      <w:r>
        <w:rPr>
          <w:rFonts w:eastAsia="仿宋_GB2312"/>
          <w:color w:val="000000"/>
          <w:sz w:val="32"/>
          <w:szCs w:val="32"/>
        </w:rPr>
        <w:t>28</w:t>
      </w:r>
      <w:r>
        <w:rPr>
          <w:rFonts w:eastAsia="仿宋_GB2312" w:hint="eastAsia"/>
          <w:color w:val="000000"/>
          <w:sz w:val="32"/>
          <w:szCs w:val="32"/>
        </w:rPr>
        <w:t>项，申报</w:t>
      </w:r>
      <w:r>
        <w:rPr>
          <w:rFonts w:eastAsia="仿宋_GB2312"/>
          <w:color w:val="000000"/>
          <w:sz w:val="32"/>
          <w:szCs w:val="32"/>
        </w:rPr>
        <w:t>83</w:t>
      </w:r>
      <w:r>
        <w:rPr>
          <w:rFonts w:eastAsia="仿宋_GB2312" w:hint="eastAsia"/>
          <w:color w:val="000000"/>
          <w:sz w:val="32"/>
          <w:szCs w:val="32"/>
        </w:rPr>
        <w:t>项，资助率为</w:t>
      </w:r>
      <w:r>
        <w:rPr>
          <w:rFonts w:eastAsia="仿宋_GB2312"/>
          <w:color w:val="000000"/>
          <w:sz w:val="32"/>
          <w:szCs w:val="32"/>
        </w:rPr>
        <w:t>29.6%</w:t>
      </w:r>
      <w:r>
        <w:rPr>
          <w:rFonts w:eastAsia="仿宋_GB2312" w:hint="eastAsia"/>
          <w:color w:val="000000"/>
          <w:sz w:val="32"/>
          <w:szCs w:val="32"/>
        </w:rPr>
        <w:t>。</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（三）</w:t>
      </w: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color w:val="000000"/>
          <w:sz w:val="32"/>
          <w:szCs w:val="32"/>
        </w:rPr>
        <w:t xml:space="preserve">1. </w:t>
      </w:r>
      <w:r>
        <w:rPr>
          <w:rFonts w:eastAsia="仿宋_GB2312" w:hint="eastAsia"/>
          <w:color w:val="000000"/>
          <w:sz w:val="32"/>
          <w:szCs w:val="32"/>
        </w:rPr>
        <w:t>申请人具有中级专业技术职称或者硕士学位，企业研</w:t>
      </w:r>
      <w:r>
        <w:rPr>
          <w:rFonts w:eastAsia="仿宋_GB2312" w:hint="eastAsia"/>
          <w:color w:val="000000"/>
          <w:sz w:val="32"/>
          <w:szCs w:val="32"/>
        </w:rPr>
        <w:lastRenderedPageBreak/>
        <w:t>究院成员可适当放宽要求；</w:t>
      </w:r>
    </w:p>
    <w:p w:rsidR="00584C79" w:rsidRDefault="00584C79" w:rsidP="00584C79">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．如申请人所在单位为青山湖科技</w:t>
      </w:r>
      <w:proofErr w:type="gramStart"/>
      <w:r>
        <w:rPr>
          <w:rFonts w:eastAsia="仿宋_GB2312" w:hint="eastAsia"/>
          <w:color w:val="000000"/>
          <w:sz w:val="32"/>
          <w:szCs w:val="32"/>
        </w:rPr>
        <w:t>城范围</w:t>
      </w:r>
      <w:proofErr w:type="gramEnd"/>
      <w:r>
        <w:rPr>
          <w:rFonts w:eastAsia="仿宋_GB2312" w:hint="eastAsia"/>
          <w:color w:val="000000"/>
          <w:sz w:val="32"/>
          <w:szCs w:val="32"/>
        </w:rPr>
        <w:t>外有省财政拨款关系的</w:t>
      </w:r>
      <w:proofErr w:type="gramStart"/>
      <w:r>
        <w:rPr>
          <w:rFonts w:eastAsia="仿宋_GB2312" w:hint="eastAsia"/>
          <w:color w:val="000000"/>
          <w:sz w:val="32"/>
          <w:szCs w:val="32"/>
        </w:rPr>
        <w:t>省基金</w:t>
      </w:r>
      <w:proofErr w:type="gramEnd"/>
      <w:r>
        <w:rPr>
          <w:rFonts w:eastAsia="仿宋_GB2312" w:hint="eastAsia"/>
          <w:color w:val="000000"/>
          <w:sz w:val="32"/>
          <w:szCs w:val="32"/>
        </w:rPr>
        <w:t>依托单位，应有青山湖科技</w:t>
      </w:r>
      <w:proofErr w:type="gramStart"/>
      <w:r>
        <w:rPr>
          <w:rFonts w:eastAsia="仿宋_GB2312" w:hint="eastAsia"/>
          <w:color w:val="000000"/>
          <w:sz w:val="32"/>
          <w:szCs w:val="32"/>
        </w:rPr>
        <w:t>城范围</w:t>
      </w:r>
      <w:proofErr w:type="gramEnd"/>
      <w:r>
        <w:rPr>
          <w:rFonts w:eastAsia="仿宋_GB2312" w:hint="eastAsia"/>
          <w:color w:val="000000"/>
          <w:sz w:val="32"/>
          <w:szCs w:val="32"/>
        </w:rPr>
        <w:t>内的高校、科研院所和企业研究院成员作为主要成员参与；</w:t>
      </w:r>
      <w:r>
        <w:rPr>
          <w:rFonts w:eastAsia="仿宋_GB2312"/>
          <w:color w:val="000000"/>
          <w:sz w:val="32"/>
          <w:szCs w:val="32"/>
        </w:rPr>
        <w:t xml:space="preserve"> </w:t>
      </w:r>
    </w:p>
    <w:p w:rsidR="00584C79" w:rsidRPr="00E331A0" w:rsidRDefault="00584C79" w:rsidP="00584C79">
      <w:pPr>
        <w:snapToGrid w:val="0"/>
        <w:spacing w:line="70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 xml:space="preserve"> </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前完成网上填报工作，青山湖科技城管委会于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（四）联系方式</w:t>
      </w:r>
    </w:p>
    <w:p w:rsidR="00584C79" w:rsidRDefault="00584C79" w:rsidP="00584C79">
      <w:pPr>
        <w:spacing w:line="560" w:lineRule="exact"/>
        <w:ind w:firstLineChars="200" w:firstLine="640"/>
        <w:rPr>
          <w:rFonts w:eastAsia="仿宋_GB2312"/>
          <w:color w:val="000000"/>
          <w:sz w:val="32"/>
          <w:szCs w:val="32"/>
          <w:u w:val="single"/>
        </w:rPr>
      </w:pPr>
      <w:r>
        <w:rPr>
          <w:rFonts w:eastAsia="仿宋_GB2312" w:hint="eastAsia"/>
          <w:color w:val="000000"/>
          <w:sz w:val="32"/>
          <w:szCs w:val="32"/>
        </w:rPr>
        <w:t>青山湖科技城管委会：孔</w:t>
      </w:r>
      <w:proofErr w:type="gramStart"/>
      <w:r>
        <w:rPr>
          <w:rFonts w:eastAsia="仿宋_GB2312" w:hint="eastAsia"/>
          <w:color w:val="000000"/>
          <w:sz w:val="32"/>
          <w:szCs w:val="32"/>
        </w:rPr>
        <w:t>坚</w:t>
      </w:r>
      <w:proofErr w:type="gramEnd"/>
      <w:r>
        <w:rPr>
          <w:rFonts w:eastAsia="仿宋_GB2312" w:hint="eastAsia"/>
          <w:color w:val="000000"/>
          <w:sz w:val="32"/>
          <w:szCs w:val="32"/>
        </w:rPr>
        <w:t>恒、许云龙，</w:t>
      </w:r>
      <w:r>
        <w:rPr>
          <w:rFonts w:eastAsia="仿宋_GB2312"/>
          <w:color w:val="000000"/>
          <w:sz w:val="32"/>
          <w:szCs w:val="32"/>
        </w:rPr>
        <w:t xml:space="preserve"> 0571-63785666</w:t>
      </w:r>
      <w:r>
        <w:rPr>
          <w:rFonts w:eastAsia="仿宋_GB2312" w:hint="eastAsia"/>
          <w:color w:val="000000"/>
          <w:sz w:val="32"/>
          <w:szCs w:val="32"/>
        </w:rPr>
        <w:t>，</w:t>
      </w:r>
      <w:r>
        <w:rPr>
          <w:rFonts w:eastAsia="仿宋_GB2312"/>
          <w:color w:val="000000"/>
          <w:sz w:val="32"/>
          <w:szCs w:val="32"/>
        </w:rPr>
        <w:t xml:space="preserve"> 13758179234</w:t>
      </w:r>
      <w:r>
        <w:rPr>
          <w:rFonts w:eastAsia="仿宋_GB2312" w:hint="eastAsia"/>
          <w:color w:val="000000"/>
          <w:sz w:val="32"/>
          <w:szCs w:val="32"/>
        </w:rPr>
        <w:t>、</w:t>
      </w:r>
      <w:r>
        <w:rPr>
          <w:rFonts w:eastAsia="仿宋_GB2312"/>
          <w:color w:val="000000"/>
          <w:sz w:val="32"/>
          <w:szCs w:val="32"/>
        </w:rPr>
        <w:t>15858250457</w:t>
      </w:r>
      <w:r>
        <w:rPr>
          <w:rFonts w:eastAsia="仿宋_GB2312" w:hint="eastAsia"/>
          <w:color w:val="000000"/>
          <w:sz w:val="32"/>
          <w:szCs w:val="32"/>
        </w:rPr>
        <w:t>，</w:t>
      </w:r>
      <w:r>
        <w:rPr>
          <w:rFonts w:eastAsia="仿宋_GB2312"/>
          <w:color w:val="000000"/>
        </w:rPr>
        <w:t xml:space="preserve"> </w:t>
      </w:r>
      <w:r>
        <w:rPr>
          <w:rFonts w:eastAsia="仿宋_GB2312"/>
          <w:color w:val="000000"/>
          <w:sz w:val="32"/>
          <w:szCs w:val="32"/>
        </w:rPr>
        <w:t>344513262@qq.</w:t>
      </w:r>
      <w:proofErr w:type="gramStart"/>
      <w:r>
        <w:rPr>
          <w:rFonts w:eastAsia="仿宋_GB2312"/>
          <w:color w:val="000000"/>
          <w:sz w:val="32"/>
          <w:szCs w:val="32"/>
        </w:rPr>
        <w:t>com</w:t>
      </w:r>
      <w:proofErr w:type="gramEnd"/>
    </w:p>
    <w:p w:rsidR="00584C79" w:rsidRDefault="00584C79" w:rsidP="00584C79">
      <w:pPr>
        <w:spacing w:line="560" w:lineRule="exact"/>
        <w:ind w:firstLineChars="200" w:firstLine="640"/>
        <w:rPr>
          <w:rFonts w:ascii="黑体" w:eastAsia="黑体" w:hint="eastAsia"/>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0571-86964972,15757456069</w:t>
      </w:r>
      <w:r>
        <w:rPr>
          <w:rFonts w:eastAsia="仿宋_GB2312" w:hint="eastAsia"/>
          <w:color w:val="000000"/>
          <w:sz w:val="32"/>
          <w:szCs w:val="32"/>
        </w:rPr>
        <w:t>，</w:t>
      </w:r>
      <w:hyperlink r:id="rId5" w:history="1">
        <w:r w:rsidRPr="00F43B8E">
          <w:rPr>
            <w:rFonts w:eastAsia="仿宋_GB2312"/>
            <w:color w:val="000000"/>
            <w:sz w:val="32"/>
            <w:szCs w:val="32"/>
          </w:rPr>
          <w:t>wangjing@zjnsf.gov.cn</w:t>
        </w:r>
      </w:hyperlink>
    </w:p>
    <w:p w:rsidR="00584C79" w:rsidRDefault="00584C79" w:rsidP="00584C79">
      <w:pPr>
        <w:spacing w:line="560" w:lineRule="exact"/>
        <w:ind w:firstLineChars="200" w:firstLine="640"/>
        <w:jc w:val="left"/>
        <w:rPr>
          <w:rFonts w:ascii="黑体" w:eastAsia="黑体"/>
          <w:color w:val="000000"/>
          <w:sz w:val="32"/>
          <w:szCs w:val="32"/>
        </w:rPr>
      </w:pPr>
      <w:r>
        <w:rPr>
          <w:rFonts w:ascii="黑体" w:eastAsia="黑体" w:hint="eastAsia"/>
          <w:color w:val="000000"/>
          <w:sz w:val="32"/>
          <w:szCs w:val="32"/>
        </w:rPr>
        <w:t>二、联合方为浙江省药学会</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widowControl/>
        <w:shd w:val="clear" w:color="auto" w:fill="FFFFFF"/>
        <w:spacing w:line="560" w:lineRule="exact"/>
        <w:ind w:firstLine="720"/>
        <w:jc w:val="left"/>
        <w:rPr>
          <w:rFonts w:eastAsia="仿宋_GB2312"/>
          <w:color w:val="000000"/>
          <w:sz w:val="32"/>
          <w:szCs w:val="32"/>
        </w:rPr>
      </w:pPr>
      <w:r>
        <w:rPr>
          <w:rFonts w:eastAsia="仿宋_GB2312" w:hint="eastAsia"/>
          <w:color w:val="000000"/>
          <w:sz w:val="32"/>
          <w:szCs w:val="32"/>
        </w:rPr>
        <w:t>聚焦药学基础研究和药品临床应用，</w:t>
      </w:r>
      <w:r>
        <w:rPr>
          <w:rFonts w:eastAsia="仿宋_GB2312"/>
          <w:color w:val="000000"/>
          <w:sz w:val="32"/>
          <w:szCs w:val="32"/>
        </w:rPr>
        <w:t>2020</w:t>
      </w:r>
      <w:r>
        <w:rPr>
          <w:rFonts w:eastAsia="仿宋_GB2312" w:hint="eastAsia"/>
          <w:color w:val="000000"/>
          <w:sz w:val="32"/>
          <w:szCs w:val="32"/>
        </w:rPr>
        <w:t>年度支持研究领域限制为：临床药理（</w:t>
      </w:r>
      <w:r>
        <w:rPr>
          <w:rFonts w:eastAsia="仿宋_GB2312"/>
          <w:color w:val="000000"/>
          <w:sz w:val="32"/>
          <w:szCs w:val="32"/>
        </w:rPr>
        <w:t>H3111</w:t>
      </w:r>
      <w:r>
        <w:rPr>
          <w:rFonts w:eastAsia="仿宋_GB2312" w:hint="eastAsia"/>
          <w:color w:val="000000"/>
          <w:sz w:val="32"/>
          <w:szCs w:val="32"/>
        </w:rPr>
        <w:t>）、药剂学（</w:t>
      </w:r>
      <w:r>
        <w:rPr>
          <w:rFonts w:eastAsia="仿宋_GB2312"/>
          <w:color w:val="000000"/>
          <w:sz w:val="32"/>
          <w:szCs w:val="32"/>
        </w:rPr>
        <w:t>H3008</w:t>
      </w:r>
      <w:r>
        <w:rPr>
          <w:rFonts w:eastAsia="仿宋_GB2312" w:hint="eastAsia"/>
          <w:color w:val="000000"/>
          <w:sz w:val="32"/>
          <w:szCs w:val="32"/>
        </w:rPr>
        <w:t>）和中药临床药理（</w:t>
      </w:r>
      <w:r>
        <w:rPr>
          <w:rFonts w:eastAsia="仿宋_GB2312"/>
          <w:color w:val="000000"/>
          <w:sz w:val="32"/>
          <w:szCs w:val="32"/>
        </w:rPr>
        <w:t>H2808-H2816</w:t>
      </w:r>
      <w:r>
        <w:rPr>
          <w:rFonts w:eastAsia="仿宋_GB2312" w:hint="eastAsia"/>
          <w:color w:val="000000"/>
          <w:sz w:val="32"/>
          <w:szCs w:val="32"/>
        </w:rPr>
        <w:t>）。</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widowControl/>
        <w:shd w:val="clear" w:color="auto" w:fill="FFFFFF"/>
        <w:spacing w:line="560" w:lineRule="exact"/>
        <w:ind w:firstLine="720"/>
        <w:jc w:val="left"/>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自然科学基金探索项目，总资助经费计划下达</w:t>
      </w:r>
      <w:r>
        <w:rPr>
          <w:rFonts w:eastAsia="仿宋_GB2312"/>
          <w:color w:val="000000"/>
          <w:sz w:val="32"/>
          <w:szCs w:val="32"/>
        </w:rPr>
        <w:t>200</w:t>
      </w:r>
      <w:r>
        <w:rPr>
          <w:rFonts w:eastAsia="仿宋_GB2312" w:hint="eastAsia"/>
          <w:color w:val="000000"/>
          <w:sz w:val="32"/>
          <w:szCs w:val="32"/>
        </w:rPr>
        <w:t>万。</w:t>
      </w:r>
      <w:r>
        <w:rPr>
          <w:rFonts w:eastAsia="仿宋_GB2312"/>
          <w:color w:val="000000"/>
          <w:sz w:val="32"/>
          <w:szCs w:val="32"/>
        </w:rPr>
        <w:t>2019</w:t>
      </w:r>
      <w:r>
        <w:rPr>
          <w:rFonts w:eastAsia="仿宋_GB2312" w:hint="eastAsia"/>
          <w:color w:val="000000"/>
          <w:sz w:val="32"/>
          <w:szCs w:val="32"/>
        </w:rPr>
        <w:t>年度资助</w:t>
      </w:r>
      <w:r>
        <w:rPr>
          <w:rFonts w:eastAsia="仿宋_GB2312"/>
          <w:color w:val="000000"/>
          <w:sz w:val="32"/>
          <w:szCs w:val="32"/>
        </w:rPr>
        <w:t>21</w:t>
      </w:r>
      <w:r>
        <w:rPr>
          <w:rFonts w:eastAsia="仿宋_GB2312" w:hint="eastAsia"/>
          <w:color w:val="000000"/>
          <w:sz w:val="32"/>
          <w:szCs w:val="32"/>
        </w:rPr>
        <w:t>项，申报</w:t>
      </w:r>
      <w:r>
        <w:rPr>
          <w:rFonts w:eastAsia="仿宋_GB2312"/>
          <w:color w:val="000000"/>
          <w:sz w:val="32"/>
          <w:szCs w:val="32"/>
        </w:rPr>
        <w:t>82</w:t>
      </w:r>
      <w:r>
        <w:rPr>
          <w:rFonts w:eastAsia="仿宋_GB2312" w:hint="eastAsia"/>
          <w:color w:val="000000"/>
          <w:sz w:val="32"/>
          <w:szCs w:val="32"/>
        </w:rPr>
        <w:t>项，资助率为</w:t>
      </w:r>
      <w:r>
        <w:rPr>
          <w:rFonts w:eastAsia="仿宋_GB2312"/>
          <w:color w:val="000000"/>
          <w:sz w:val="32"/>
          <w:szCs w:val="32"/>
        </w:rPr>
        <w:t>25.6%</w:t>
      </w:r>
      <w:r>
        <w:rPr>
          <w:rFonts w:eastAsia="仿宋_GB2312" w:hint="eastAsia"/>
          <w:color w:val="000000"/>
          <w:sz w:val="32"/>
          <w:szCs w:val="32"/>
        </w:rPr>
        <w:t>。</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（三）</w:t>
      </w: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widowControl/>
        <w:shd w:val="clear" w:color="auto" w:fill="FFFFFF"/>
        <w:spacing w:line="560" w:lineRule="exact"/>
        <w:ind w:firstLine="641"/>
        <w:jc w:val="left"/>
        <w:rPr>
          <w:rFonts w:eastAsia="仿宋_GB2312"/>
          <w:color w:val="000000"/>
          <w:sz w:val="32"/>
          <w:szCs w:val="32"/>
        </w:rPr>
      </w:pPr>
      <w:r>
        <w:rPr>
          <w:rFonts w:eastAsia="仿宋_GB2312" w:hint="eastAsia"/>
          <w:color w:val="000000"/>
          <w:sz w:val="32"/>
          <w:szCs w:val="32"/>
        </w:rPr>
        <w:lastRenderedPageBreak/>
        <w:t>1</w:t>
      </w:r>
      <w:r>
        <w:rPr>
          <w:rFonts w:eastAsia="仿宋_GB2312" w:hint="eastAsia"/>
          <w:color w:val="000000"/>
          <w:sz w:val="32"/>
          <w:szCs w:val="32"/>
        </w:rPr>
        <w:t>．具有国家人力资源与社会保障部、国家卫生与计划生育（健康）委员会批准颁发的药师系列职称证书；</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w:t>
      </w:r>
      <w:r>
        <w:rPr>
          <w:rFonts w:eastAsia="仿宋_GB2312" w:hint="eastAsia"/>
          <w:color w:val="000000"/>
          <w:sz w:val="32"/>
          <w:szCs w:val="32"/>
        </w:rPr>
        <w:t xml:space="preserve"> </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前完成网上填报工作，浙江省药学会于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（四）联系方式</w:t>
      </w:r>
    </w:p>
    <w:p w:rsidR="00584C79" w:rsidRDefault="00584C79" w:rsidP="00584C79">
      <w:pPr>
        <w:spacing w:line="580" w:lineRule="exact"/>
        <w:ind w:firstLineChars="200" w:firstLine="640"/>
        <w:rPr>
          <w:rFonts w:eastAsia="仿宋_GB2312"/>
          <w:color w:val="000000"/>
          <w:sz w:val="32"/>
          <w:szCs w:val="32"/>
        </w:rPr>
      </w:pPr>
      <w:r>
        <w:rPr>
          <w:rFonts w:eastAsia="仿宋_GB2312" w:hint="eastAsia"/>
          <w:color w:val="000000"/>
          <w:sz w:val="32"/>
          <w:szCs w:val="32"/>
        </w:rPr>
        <w:t>浙江省药学会：缪静，</w:t>
      </w:r>
      <w:r>
        <w:rPr>
          <w:rFonts w:eastAsia="仿宋_GB2312"/>
          <w:color w:val="000000"/>
          <w:sz w:val="32"/>
          <w:szCs w:val="32"/>
        </w:rPr>
        <w:t>0571-87236675</w:t>
      </w:r>
      <w:r>
        <w:rPr>
          <w:rFonts w:eastAsia="仿宋_GB2312" w:hint="eastAsia"/>
          <w:color w:val="000000"/>
          <w:sz w:val="32"/>
          <w:szCs w:val="32"/>
        </w:rPr>
        <w:t>，</w:t>
      </w:r>
      <w:r>
        <w:rPr>
          <w:rFonts w:eastAsia="仿宋_GB2312"/>
          <w:color w:val="000000"/>
          <w:sz w:val="32"/>
          <w:szCs w:val="32"/>
        </w:rPr>
        <w:t>13575484361</w:t>
      </w:r>
      <w:r>
        <w:rPr>
          <w:rFonts w:eastAsia="仿宋_GB2312" w:hint="eastAsia"/>
          <w:color w:val="000000"/>
          <w:sz w:val="32"/>
          <w:szCs w:val="32"/>
        </w:rPr>
        <w:t>，</w:t>
      </w:r>
      <w:r>
        <w:rPr>
          <w:rFonts w:eastAsia="仿宋_GB2312"/>
          <w:color w:val="000000"/>
          <w:sz w:val="32"/>
          <w:szCs w:val="32"/>
        </w:rPr>
        <w:t>miaojing@zju.edu.cn</w:t>
      </w:r>
    </w:p>
    <w:p w:rsidR="00584C79" w:rsidRDefault="00584C79" w:rsidP="00584C79">
      <w:pPr>
        <w:spacing w:line="580" w:lineRule="exact"/>
        <w:ind w:firstLineChars="200" w:firstLine="640"/>
        <w:rPr>
          <w:rFonts w:eastAsia="仿宋_GB2312"/>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w:t>
      </w:r>
      <w:hyperlink r:id="rId6" w:history="1">
        <w:r w:rsidRPr="00C2329A">
          <w:rPr>
            <w:rFonts w:eastAsia="仿宋_GB2312"/>
            <w:color w:val="000000"/>
            <w:sz w:val="32"/>
            <w:szCs w:val="32"/>
          </w:rPr>
          <w:t>0571-86964972,15757456069</w:t>
        </w:r>
        <w:r w:rsidRPr="00C2329A">
          <w:rPr>
            <w:rFonts w:eastAsia="仿宋_GB2312" w:hint="eastAsia"/>
            <w:color w:val="000000"/>
            <w:sz w:val="32"/>
            <w:szCs w:val="32"/>
          </w:rPr>
          <w:t>，</w:t>
        </w:r>
        <w:r w:rsidRPr="00C2329A">
          <w:rPr>
            <w:rFonts w:eastAsia="仿宋_GB2312"/>
            <w:color w:val="000000"/>
            <w:sz w:val="32"/>
            <w:szCs w:val="32"/>
          </w:rPr>
          <w:t>wangjing@zjnsf.gov.cn</w:t>
        </w:r>
      </w:hyperlink>
    </w:p>
    <w:p w:rsidR="00584C79" w:rsidRDefault="00584C79" w:rsidP="00584C79">
      <w:pPr>
        <w:spacing w:line="580" w:lineRule="exact"/>
        <w:ind w:firstLineChars="200" w:firstLine="640"/>
        <w:jc w:val="left"/>
        <w:rPr>
          <w:rFonts w:ascii="黑体" w:eastAsia="黑体"/>
          <w:color w:val="000000"/>
          <w:sz w:val="32"/>
          <w:szCs w:val="32"/>
        </w:rPr>
      </w:pPr>
      <w:r>
        <w:rPr>
          <w:rFonts w:ascii="黑体" w:eastAsia="黑体" w:hint="eastAsia"/>
          <w:color w:val="000000"/>
          <w:sz w:val="32"/>
          <w:szCs w:val="32"/>
        </w:rPr>
        <w:t>三、联合方为浙江省数理医学学会</w:t>
      </w:r>
    </w:p>
    <w:p w:rsidR="00584C79" w:rsidRDefault="00584C79" w:rsidP="00584C79">
      <w:pPr>
        <w:spacing w:line="580" w:lineRule="exact"/>
        <w:ind w:firstLineChars="200" w:firstLine="643"/>
        <w:jc w:val="left"/>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widowControl/>
        <w:shd w:val="clear" w:color="auto" w:fill="FFFFFF"/>
        <w:spacing w:line="580" w:lineRule="exact"/>
        <w:ind w:firstLineChars="200" w:firstLine="640"/>
        <w:rPr>
          <w:rFonts w:eastAsia="仿宋_GB2312"/>
          <w:color w:val="000000"/>
          <w:kern w:val="0"/>
          <w:sz w:val="32"/>
          <w:szCs w:val="32"/>
        </w:rPr>
      </w:pPr>
      <w:r>
        <w:rPr>
          <w:rFonts w:eastAsia="仿宋_GB2312" w:hint="eastAsia"/>
          <w:color w:val="000000"/>
          <w:kern w:val="0"/>
          <w:sz w:val="32"/>
          <w:szCs w:val="32"/>
        </w:rPr>
        <w:t>以数学、物理、计算机、人工智能等学科为依托，聚焦临床医学问题，按照</w:t>
      </w:r>
      <w:r>
        <w:rPr>
          <w:rFonts w:eastAsia="仿宋_GB2312"/>
          <w:color w:val="000000"/>
          <w:kern w:val="0"/>
          <w:sz w:val="32"/>
          <w:szCs w:val="32"/>
        </w:rPr>
        <w:t>“</w:t>
      </w:r>
      <w:r>
        <w:rPr>
          <w:rFonts w:eastAsia="仿宋_GB2312" w:hint="eastAsia"/>
          <w:color w:val="000000"/>
          <w:kern w:val="0"/>
          <w:sz w:val="32"/>
          <w:szCs w:val="32"/>
        </w:rPr>
        <w:t>共同组织、联合管理、临床导向、充分开放</w:t>
      </w:r>
      <w:r>
        <w:rPr>
          <w:rFonts w:eastAsia="仿宋_GB2312"/>
          <w:color w:val="000000"/>
          <w:kern w:val="0"/>
          <w:sz w:val="32"/>
          <w:szCs w:val="32"/>
        </w:rPr>
        <w:t xml:space="preserve">” </w:t>
      </w:r>
      <w:r>
        <w:rPr>
          <w:rFonts w:eastAsia="仿宋_GB2312" w:hint="eastAsia"/>
          <w:color w:val="000000"/>
          <w:kern w:val="0"/>
          <w:sz w:val="32"/>
          <w:szCs w:val="32"/>
        </w:rPr>
        <w:t>的原则，开展医学及其相关交叉学科的基础研究。</w:t>
      </w:r>
      <w:r>
        <w:rPr>
          <w:rFonts w:eastAsia="仿宋_GB2312"/>
          <w:color w:val="000000"/>
          <w:kern w:val="0"/>
          <w:sz w:val="32"/>
          <w:szCs w:val="32"/>
        </w:rPr>
        <w:t>2020</w:t>
      </w:r>
      <w:r>
        <w:rPr>
          <w:rFonts w:eastAsia="仿宋_GB2312" w:hint="eastAsia"/>
          <w:color w:val="000000"/>
          <w:kern w:val="0"/>
          <w:sz w:val="32"/>
          <w:szCs w:val="32"/>
        </w:rPr>
        <w:t>年度联合基金支持研究领域为：数理科学（</w:t>
      </w:r>
      <w:r>
        <w:rPr>
          <w:rFonts w:eastAsia="仿宋_GB2312"/>
          <w:color w:val="000000"/>
          <w:kern w:val="0"/>
          <w:sz w:val="32"/>
          <w:szCs w:val="32"/>
        </w:rPr>
        <w:t>A01</w:t>
      </w:r>
      <w:r>
        <w:rPr>
          <w:rFonts w:eastAsia="仿宋_GB2312" w:hint="eastAsia"/>
          <w:color w:val="000000"/>
          <w:kern w:val="0"/>
          <w:sz w:val="32"/>
          <w:szCs w:val="32"/>
        </w:rPr>
        <w:t>）、信息科学（</w:t>
      </w:r>
      <w:r>
        <w:rPr>
          <w:rFonts w:eastAsia="仿宋_GB2312"/>
          <w:color w:val="000000"/>
          <w:kern w:val="0"/>
          <w:sz w:val="32"/>
          <w:szCs w:val="32"/>
        </w:rPr>
        <w:t>F</w:t>
      </w:r>
      <w:r>
        <w:rPr>
          <w:rFonts w:eastAsia="仿宋_GB2312" w:hint="eastAsia"/>
          <w:color w:val="000000"/>
          <w:kern w:val="0"/>
          <w:sz w:val="32"/>
          <w:szCs w:val="32"/>
        </w:rPr>
        <w:t>）和医学科学（</w:t>
      </w:r>
      <w:r>
        <w:rPr>
          <w:rFonts w:eastAsia="仿宋_GB2312"/>
          <w:color w:val="000000"/>
          <w:kern w:val="0"/>
          <w:sz w:val="32"/>
          <w:szCs w:val="32"/>
        </w:rPr>
        <w:t>H</w:t>
      </w:r>
      <w:r>
        <w:rPr>
          <w:rFonts w:eastAsia="仿宋_GB2312" w:hint="eastAsia"/>
          <w:color w:val="000000"/>
          <w:kern w:val="0"/>
          <w:sz w:val="32"/>
          <w:szCs w:val="32"/>
        </w:rPr>
        <w:t>）。申请学科代码</w:t>
      </w:r>
      <w:r>
        <w:rPr>
          <w:rFonts w:eastAsia="仿宋_GB2312"/>
          <w:color w:val="000000"/>
          <w:kern w:val="0"/>
          <w:sz w:val="32"/>
          <w:szCs w:val="32"/>
        </w:rPr>
        <w:t>1</w:t>
      </w:r>
      <w:r>
        <w:rPr>
          <w:rFonts w:eastAsia="仿宋_GB2312" w:hint="eastAsia"/>
          <w:color w:val="000000"/>
          <w:kern w:val="0"/>
          <w:sz w:val="32"/>
          <w:szCs w:val="32"/>
        </w:rPr>
        <w:t>必须按此选择。</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自然科学基金重点、探索项目，总资助经费计划下达</w:t>
      </w:r>
      <w:r>
        <w:rPr>
          <w:rFonts w:eastAsia="仿宋_GB2312"/>
          <w:color w:val="000000"/>
          <w:sz w:val="32"/>
          <w:szCs w:val="32"/>
        </w:rPr>
        <w:t>1000</w:t>
      </w:r>
      <w:r>
        <w:rPr>
          <w:rFonts w:eastAsia="仿宋_GB2312" w:hint="eastAsia"/>
          <w:color w:val="000000"/>
          <w:sz w:val="32"/>
          <w:szCs w:val="32"/>
        </w:rPr>
        <w:t>万。</w:t>
      </w:r>
      <w:r>
        <w:rPr>
          <w:rFonts w:eastAsia="仿宋_GB2312"/>
          <w:color w:val="000000"/>
          <w:sz w:val="32"/>
          <w:szCs w:val="32"/>
        </w:rPr>
        <w:t>2019</w:t>
      </w:r>
      <w:r>
        <w:rPr>
          <w:rFonts w:eastAsia="仿宋_GB2312" w:hint="eastAsia"/>
          <w:color w:val="000000"/>
          <w:sz w:val="32"/>
          <w:szCs w:val="32"/>
        </w:rPr>
        <w:t>年度资助</w:t>
      </w:r>
      <w:r>
        <w:rPr>
          <w:rFonts w:eastAsia="仿宋_GB2312"/>
          <w:color w:val="000000"/>
          <w:sz w:val="32"/>
          <w:szCs w:val="32"/>
        </w:rPr>
        <w:t>49</w:t>
      </w:r>
      <w:r>
        <w:rPr>
          <w:rFonts w:eastAsia="仿宋_GB2312" w:hint="eastAsia"/>
          <w:color w:val="000000"/>
          <w:sz w:val="32"/>
          <w:szCs w:val="32"/>
        </w:rPr>
        <w:t>项，申报</w:t>
      </w:r>
      <w:r>
        <w:rPr>
          <w:rFonts w:eastAsia="仿宋_GB2312"/>
          <w:color w:val="000000"/>
          <w:sz w:val="32"/>
          <w:szCs w:val="32"/>
        </w:rPr>
        <w:t>166</w:t>
      </w:r>
      <w:r>
        <w:rPr>
          <w:rFonts w:eastAsia="仿宋_GB2312" w:hint="eastAsia"/>
          <w:color w:val="000000"/>
          <w:sz w:val="32"/>
          <w:szCs w:val="32"/>
        </w:rPr>
        <w:t>项，资助率为</w:t>
      </w:r>
      <w:r>
        <w:rPr>
          <w:rFonts w:eastAsia="仿宋_GB2312"/>
          <w:color w:val="000000"/>
          <w:sz w:val="32"/>
          <w:szCs w:val="32"/>
        </w:rPr>
        <w:t>29.5%</w:t>
      </w:r>
      <w:r>
        <w:rPr>
          <w:rFonts w:eastAsia="仿宋_GB2312" w:hint="eastAsia"/>
          <w:color w:val="000000"/>
          <w:sz w:val="32"/>
          <w:szCs w:val="32"/>
        </w:rPr>
        <w:t>。</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（三）</w:t>
      </w: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widowControl/>
        <w:shd w:val="clear" w:color="auto" w:fill="FFFFFF"/>
        <w:spacing w:line="580" w:lineRule="exact"/>
        <w:ind w:firstLineChars="200" w:firstLine="640"/>
        <w:rPr>
          <w:rFonts w:eastAsia="仿宋_GB2312"/>
          <w:color w:val="000000"/>
          <w:kern w:val="0"/>
          <w:sz w:val="32"/>
          <w:szCs w:val="32"/>
        </w:rPr>
      </w:pP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前完成网上填报工作，浙江省数理医学学会于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日前完成上</w:t>
      </w:r>
      <w:r>
        <w:rPr>
          <w:rFonts w:eastAsia="仿宋_GB2312" w:hint="eastAsia"/>
          <w:color w:val="000000"/>
          <w:sz w:val="32"/>
          <w:szCs w:val="32"/>
        </w:rPr>
        <w:lastRenderedPageBreak/>
        <w:t>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（四）重点、探索项目支持方向</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1</w:t>
      </w:r>
      <w:r>
        <w:rPr>
          <w:rFonts w:eastAsia="仿宋_GB2312" w:hint="eastAsia"/>
          <w:b/>
          <w:color w:val="000000"/>
          <w:sz w:val="32"/>
          <w:szCs w:val="32"/>
        </w:rPr>
        <w:t>．</w:t>
      </w:r>
      <w:r w:rsidRPr="00666BE1">
        <w:rPr>
          <w:rFonts w:eastAsia="仿宋_GB2312" w:hint="eastAsia"/>
          <w:b/>
          <w:color w:val="000000"/>
          <w:sz w:val="32"/>
          <w:szCs w:val="32"/>
        </w:rPr>
        <w:t>医学数据库建设</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新一代信息技术（可信云、区块链、知识图谱等），构建支持数据智能分析的大数据库及管理系统。重点领域：甲状腺、乳腺、儿童生长发育健康、骨科疾病、浙江省高发肿瘤、运动医学、眼科、急救大数据、皮肤疾病等。</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2</w:t>
      </w:r>
      <w:r>
        <w:rPr>
          <w:rFonts w:eastAsia="仿宋_GB2312" w:hint="eastAsia"/>
          <w:b/>
          <w:color w:val="000000"/>
          <w:sz w:val="32"/>
          <w:szCs w:val="32"/>
        </w:rPr>
        <w:t>．</w:t>
      </w:r>
      <w:r w:rsidRPr="00666BE1">
        <w:rPr>
          <w:rFonts w:eastAsia="仿宋_GB2312" w:hint="eastAsia"/>
          <w:b/>
          <w:color w:val="000000"/>
          <w:sz w:val="32"/>
          <w:szCs w:val="32"/>
        </w:rPr>
        <w:t>数据标注、病理分型和会诊技术</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基于智能影像分析的精确标注、病理分型和会诊技术研究。重点领域：肝癌、肺癌、胃癌、皮肤疾病、神经疾病、腹盆腔疾病等。</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3</w:t>
      </w:r>
      <w:r>
        <w:rPr>
          <w:rFonts w:eastAsia="仿宋_GB2312" w:hint="eastAsia"/>
          <w:b/>
          <w:color w:val="000000"/>
          <w:sz w:val="32"/>
          <w:szCs w:val="32"/>
        </w:rPr>
        <w:t>．</w:t>
      </w:r>
      <w:r w:rsidRPr="00666BE1">
        <w:rPr>
          <w:rFonts w:eastAsia="仿宋_GB2312" w:hint="eastAsia"/>
          <w:b/>
          <w:color w:val="000000"/>
          <w:sz w:val="32"/>
          <w:szCs w:val="32"/>
        </w:rPr>
        <w:t>乳腺癌筛查与诊断技术</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基于多源异构数据的乳腺癌精准筛查及乳腺疾病辅助智能诊断基础理论与关键技术研究。</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4</w:t>
      </w:r>
      <w:r>
        <w:rPr>
          <w:rFonts w:eastAsia="仿宋_GB2312" w:hint="eastAsia"/>
          <w:b/>
          <w:color w:val="000000"/>
          <w:sz w:val="32"/>
          <w:szCs w:val="32"/>
        </w:rPr>
        <w:t>．</w:t>
      </w:r>
      <w:r w:rsidRPr="00666BE1">
        <w:rPr>
          <w:rFonts w:eastAsia="仿宋_GB2312" w:hint="eastAsia"/>
          <w:b/>
          <w:color w:val="000000"/>
          <w:sz w:val="32"/>
          <w:szCs w:val="32"/>
        </w:rPr>
        <w:t>胸腹部肿瘤的基本判读、定量化分析与智能诊疗</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面向胸腹部肿瘤的基本判读、精准定位、定量化评估、手术规划与治疗方案等关键技术。重点领域：盆腔疾病、放疗呼吸控制、关节炎评估、复杂特殊医疗场景中（如辐射、感染等学科）机器人辅助临床流程、结直肠精准外科手术、精准介入诊疗等。</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5</w:t>
      </w:r>
      <w:r>
        <w:rPr>
          <w:rFonts w:eastAsia="仿宋_GB2312" w:hint="eastAsia"/>
          <w:b/>
          <w:color w:val="000000"/>
          <w:sz w:val="32"/>
          <w:szCs w:val="32"/>
        </w:rPr>
        <w:t>．</w:t>
      </w:r>
      <w:r w:rsidRPr="00666BE1">
        <w:rPr>
          <w:rFonts w:eastAsia="仿宋_GB2312" w:hint="eastAsia"/>
          <w:b/>
          <w:color w:val="000000"/>
          <w:sz w:val="32"/>
          <w:szCs w:val="32"/>
        </w:rPr>
        <w:t>肿瘤精准消融治疗</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肿瘤精准消融治疗的新方法、新技术、新设备、新材料研究。</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lastRenderedPageBreak/>
        <w:t>6</w:t>
      </w:r>
      <w:r>
        <w:rPr>
          <w:rFonts w:eastAsia="仿宋_GB2312" w:hint="eastAsia"/>
          <w:b/>
          <w:color w:val="000000"/>
          <w:sz w:val="32"/>
          <w:szCs w:val="32"/>
        </w:rPr>
        <w:t>．</w:t>
      </w:r>
      <w:r w:rsidRPr="00666BE1">
        <w:rPr>
          <w:rFonts w:eastAsia="仿宋_GB2312" w:hint="eastAsia"/>
          <w:b/>
          <w:color w:val="000000"/>
          <w:sz w:val="32"/>
          <w:szCs w:val="32"/>
        </w:rPr>
        <w:t>手术导航</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基于人工智能的重大疾病诊疗研究，包括恶性肿瘤精确导航技术、穿刺手术路径规划、实时导航与靶点跟踪等关键技术研究；构建</w:t>
      </w:r>
      <w:r w:rsidRPr="00215C01">
        <w:rPr>
          <w:rFonts w:eastAsia="仿宋_GB2312" w:hint="eastAsia"/>
          <w:color w:val="000000"/>
          <w:sz w:val="32"/>
          <w:szCs w:val="32"/>
        </w:rPr>
        <w:t xml:space="preserve"> CT </w:t>
      </w:r>
      <w:r w:rsidRPr="00215C01">
        <w:rPr>
          <w:rFonts w:eastAsia="仿宋_GB2312" w:hint="eastAsia"/>
          <w:color w:val="000000"/>
          <w:sz w:val="32"/>
          <w:szCs w:val="32"/>
        </w:rPr>
        <w:t>影像引导下的手术导航及精准定位单元；研究实时导航穿刺手术机器人系统，实现对运动器官软组织高精度穿刺；</w:t>
      </w:r>
      <w:proofErr w:type="gramStart"/>
      <w:r w:rsidRPr="00215C01">
        <w:rPr>
          <w:rFonts w:eastAsia="仿宋_GB2312" w:hint="eastAsia"/>
          <w:color w:val="000000"/>
          <w:sz w:val="32"/>
          <w:szCs w:val="32"/>
        </w:rPr>
        <w:t>研究全手术</w:t>
      </w:r>
      <w:proofErr w:type="gramEnd"/>
      <w:r w:rsidRPr="00215C01">
        <w:rPr>
          <w:rFonts w:eastAsia="仿宋_GB2312" w:hint="eastAsia"/>
          <w:color w:val="000000"/>
          <w:sz w:val="32"/>
          <w:szCs w:val="32"/>
        </w:rPr>
        <w:t>过程的安全性与有效性评估体系；支持专科精准手术与超声影像智能扫描机器人关键技术研究。</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hint="eastAsia"/>
          <w:b/>
          <w:color w:val="000000"/>
          <w:sz w:val="32"/>
          <w:szCs w:val="32"/>
        </w:rPr>
        <w:t>7</w:t>
      </w:r>
      <w:r>
        <w:rPr>
          <w:rFonts w:eastAsia="仿宋_GB2312" w:hint="eastAsia"/>
          <w:b/>
          <w:color w:val="000000"/>
          <w:sz w:val="32"/>
          <w:szCs w:val="32"/>
        </w:rPr>
        <w:t>．</w:t>
      </w:r>
      <w:r w:rsidRPr="00666BE1">
        <w:rPr>
          <w:rFonts w:eastAsia="仿宋_GB2312" w:hint="eastAsia"/>
          <w:b/>
          <w:color w:val="000000"/>
          <w:sz w:val="32"/>
          <w:szCs w:val="32"/>
        </w:rPr>
        <w:t>疾病机理与演化</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基于多源异构临床数据，研究重大疾病的发病机理与病变规律的数据智能方法；基于多组学的恶性肿瘤发病机理、病理、预后与病变规律的人工智能技术。重点领域：肝癌、肺癌、心血管疾病、慢性肾病、</w:t>
      </w:r>
      <w:r w:rsidRPr="00215C01">
        <w:rPr>
          <w:rFonts w:eastAsia="仿宋_GB2312" w:hint="eastAsia"/>
          <w:color w:val="000000"/>
          <w:sz w:val="32"/>
          <w:szCs w:val="32"/>
        </w:rPr>
        <w:t>HIV</w:t>
      </w:r>
      <w:r w:rsidRPr="00215C01">
        <w:rPr>
          <w:rFonts w:eastAsia="仿宋_GB2312" w:hint="eastAsia"/>
          <w:color w:val="000000"/>
          <w:sz w:val="32"/>
          <w:szCs w:val="32"/>
        </w:rPr>
        <w:t>、慢性肝病、肝纤维化、结直肠癌肝转移等。</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hint="eastAsia"/>
          <w:b/>
          <w:color w:val="000000"/>
          <w:sz w:val="32"/>
          <w:szCs w:val="32"/>
        </w:rPr>
        <w:t>8</w:t>
      </w:r>
      <w:r>
        <w:rPr>
          <w:rFonts w:eastAsia="仿宋_GB2312" w:hint="eastAsia"/>
          <w:b/>
          <w:color w:val="000000"/>
          <w:sz w:val="32"/>
          <w:szCs w:val="32"/>
        </w:rPr>
        <w:t>．</w:t>
      </w:r>
      <w:r w:rsidRPr="00666BE1">
        <w:rPr>
          <w:rFonts w:eastAsia="仿宋_GB2312" w:hint="eastAsia"/>
          <w:b/>
          <w:color w:val="000000"/>
          <w:sz w:val="32"/>
          <w:szCs w:val="32"/>
        </w:rPr>
        <w:t>精准护理</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支持临床护理中需要从临床医学、人工智能两个领域的角度进行研究的数理医学交叉类项目。</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以上</w:t>
      </w:r>
      <w:r w:rsidRPr="00215C01">
        <w:rPr>
          <w:rFonts w:eastAsia="仿宋_GB2312" w:hint="eastAsia"/>
          <w:color w:val="000000"/>
          <w:sz w:val="32"/>
          <w:szCs w:val="32"/>
        </w:rPr>
        <w:t>8</w:t>
      </w:r>
      <w:r w:rsidRPr="00215C01">
        <w:rPr>
          <w:rFonts w:eastAsia="仿宋_GB2312" w:hint="eastAsia"/>
          <w:color w:val="000000"/>
          <w:sz w:val="32"/>
          <w:szCs w:val="32"/>
        </w:rPr>
        <w:t>个方向</w:t>
      </w:r>
      <w:proofErr w:type="gramStart"/>
      <w:r w:rsidRPr="00215C01">
        <w:rPr>
          <w:rFonts w:eastAsia="仿宋_GB2312" w:hint="eastAsia"/>
          <w:color w:val="000000"/>
          <w:sz w:val="32"/>
          <w:szCs w:val="32"/>
        </w:rPr>
        <w:t>拟支持</w:t>
      </w:r>
      <w:proofErr w:type="gramEnd"/>
      <w:r w:rsidRPr="00215C01">
        <w:rPr>
          <w:rFonts w:eastAsia="仿宋_GB2312" w:hint="eastAsia"/>
          <w:color w:val="000000"/>
          <w:sz w:val="32"/>
          <w:szCs w:val="32"/>
        </w:rPr>
        <w:t>重点项目</w:t>
      </w:r>
      <w:r w:rsidRPr="00215C01">
        <w:rPr>
          <w:rFonts w:eastAsia="仿宋_GB2312" w:hint="eastAsia"/>
          <w:color w:val="000000"/>
          <w:sz w:val="32"/>
          <w:szCs w:val="32"/>
        </w:rPr>
        <w:t>1</w:t>
      </w:r>
      <w:r w:rsidRPr="00215C01">
        <w:rPr>
          <w:rFonts w:eastAsia="仿宋_GB2312"/>
          <w:color w:val="000000"/>
          <w:sz w:val="32"/>
          <w:szCs w:val="32"/>
        </w:rPr>
        <w:t>8</w:t>
      </w:r>
      <w:r w:rsidRPr="00215C01">
        <w:rPr>
          <w:rFonts w:eastAsia="仿宋_GB2312" w:hint="eastAsia"/>
          <w:color w:val="000000"/>
          <w:sz w:val="32"/>
          <w:szCs w:val="32"/>
        </w:rPr>
        <w:t>-</w:t>
      </w:r>
      <w:r w:rsidRPr="00215C01">
        <w:rPr>
          <w:rFonts w:eastAsia="仿宋_GB2312"/>
          <w:color w:val="000000"/>
          <w:sz w:val="32"/>
          <w:szCs w:val="32"/>
        </w:rPr>
        <w:t>22</w:t>
      </w:r>
      <w:r w:rsidRPr="00215C01">
        <w:rPr>
          <w:rFonts w:eastAsia="仿宋_GB2312" w:hint="eastAsia"/>
          <w:color w:val="000000"/>
          <w:sz w:val="32"/>
          <w:szCs w:val="32"/>
        </w:rPr>
        <w:t>项目，探索项目项</w:t>
      </w:r>
      <w:r w:rsidRPr="00215C01">
        <w:rPr>
          <w:rFonts w:eastAsia="仿宋_GB2312" w:hint="eastAsia"/>
          <w:color w:val="000000"/>
          <w:sz w:val="32"/>
          <w:szCs w:val="32"/>
        </w:rPr>
        <w:t>5</w:t>
      </w:r>
      <w:r w:rsidRPr="00215C01">
        <w:rPr>
          <w:rFonts w:eastAsia="仿宋_GB2312"/>
          <w:color w:val="000000"/>
          <w:sz w:val="32"/>
          <w:szCs w:val="32"/>
        </w:rPr>
        <w:t>0</w:t>
      </w:r>
      <w:r w:rsidRPr="00215C01">
        <w:rPr>
          <w:rFonts w:eastAsia="仿宋_GB2312" w:hint="eastAsia"/>
          <w:color w:val="000000"/>
          <w:sz w:val="32"/>
          <w:szCs w:val="32"/>
        </w:rPr>
        <w:t>项左右。</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（五）联系方式</w:t>
      </w:r>
    </w:p>
    <w:p w:rsidR="00584C79" w:rsidRDefault="00584C79" w:rsidP="00584C79">
      <w:pPr>
        <w:widowControl/>
        <w:shd w:val="clear" w:color="auto" w:fill="FFFFFF"/>
        <w:spacing w:line="560" w:lineRule="exact"/>
        <w:ind w:firstLineChars="200" w:firstLine="640"/>
        <w:rPr>
          <w:rFonts w:eastAsia="仿宋_GB2312"/>
          <w:color w:val="000000"/>
          <w:kern w:val="0"/>
          <w:sz w:val="32"/>
          <w:szCs w:val="32"/>
        </w:rPr>
      </w:pPr>
      <w:r>
        <w:rPr>
          <w:rFonts w:eastAsia="仿宋_GB2312" w:hint="eastAsia"/>
          <w:color w:val="000000"/>
          <w:sz w:val="32"/>
          <w:szCs w:val="32"/>
        </w:rPr>
        <w:t>浙江省数理医学学会：</w:t>
      </w:r>
      <w:r>
        <w:rPr>
          <w:rFonts w:eastAsia="仿宋_GB2312" w:hint="eastAsia"/>
          <w:color w:val="000000"/>
          <w:kern w:val="0"/>
          <w:sz w:val="32"/>
          <w:szCs w:val="32"/>
        </w:rPr>
        <w:t>邵雨佳</w:t>
      </w:r>
      <w:r>
        <w:rPr>
          <w:rFonts w:eastAsia="仿宋_GB2312" w:hint="eastAsia"/>
          <w:color w:val="000000"/>
          <w:sz w:val="32"/>
          <w:szCs w:val="32"/>
        </w:rPr>
        <w:t>，</w:t>
      </w:r>
      <w:r>
        <w:rPr>
          <w:rFonts w:eastAsia="仿宋_GB2312"/>
          <w:color w:val="000000"/>
          <w:kern w:val="0"/>
          <w:sz w:val="32"/>
          <w:szCs w:val="32"/>
        </w:rPr>
        <w:t>0571-87951923</w:t>
      </w:r>
      <w:r>
        <w:rPr>
          <w:rFonts w:eastAsia="仿宋_GB2312" w:hint="eastAsia"/>
          <w:color w:val="000000"/>
          <w:kern w:val="0"/>
          <w:sz w:val="32"/>
          <w:szCs w:val="32"/>
        </w:rPr>
        <w:t>；</w:t>
      </w:r>
      <w:r>
        <w:rPr>
          <w:rFonts w:eastAsia="仿宋_GB2312"/>
          <w:color w:val="000000"/>
          <w:kern w:val="0"/>
          <w:sz w:val="32"/>
          <w:szCs w:val="32"/>
        </w:rPr>
        <w:t>15757387857</w:t>
      </w:r>
      <w:r>
        <w:rPr>
          <w:rFonts w:eastAsia="仿宋_GB2312" w:hint="eastAsia"/>
          <w:color w:val="000000"/>
          <w:sz w:val="32"/>
          <w:szCs w:val="32"/>
        </w:rPr>
        <w:t>，</w:t>
      </w:r>
      <w:r>
        <w:rPr>
          <w:rFonts w:eastAsia="仿宋_GB2312"/>
          <w:color w:val="000000"/>
          <w:kern w:val="0"/>
          <w:sz w:val="32"/>
          <w:szCs w:val="32"/>
        </w:rPr>
        <w:t>secretariat@zsmm.org.cn</w:t>
      </w:r>
    </w:p>
    <w:p w:rsidR="00584C79" w:rsidRDefault="00584C79" w:rsidP="00584C79">
      <w:pPr>
        <w:spacing w:line="560" w:lineRule="exact"/>
        <w:ind w:firstLine="641"/>
        <w:rPr>
          <w:rFonts w:eastAsia="仿宋_GB2312"/>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w:t>
      </w:r>
      <w:hyperlink r:id="rId7" w:history="1">
        <w:r w:rsidRPr="00C2329A">
          <w:rPr>
            <w:rFonts w:eastAsia="仿宋_GB2312"/>
            <w:color w:val="000000"/>
            <w:sz w:val="32"/>
            <w:szCs w:val="32"/>
          </w:rPr>
          <w:t>0571-86964972,15757456069</w:t>
        </w:r>
        <w:r w:rsidRPr="00C2329A">
          <w:rPr>
            <w:rFonts w:eastAsia="仿宋_GB2312" w:hint="eastAsia"/>
            <w:color w:val="000000"/>
            <w:sz w:val="32"/>
            <w:szCs w:val="32"/>
          </w:rPr>
          <w:t>，</w:t>
        </w:r>
        <w:r w:rsidRPr="00C2329A">
          <w:rPr>
            <w:rFonts w:eastAsia="仿宋_GB2312"/>
            <w:color w:val="000000"/>
            <w:sz w:val="32"/>
            <w:szCs w:val="32"/>
          </w:rPr>
          <w:t>wangjing@zjnsf.gov.cn</w:t>
        </w:r>
      </w:hyperlink>
    </w:p>
    <w:p w:rsidR="00584C79" w:rsidRDefault="00584C79" w:rsidP="00584C79">
      <w:pPr>
        <w:spacing w:line="560" w:lineRule="exact"/>
        <w:ind w:firstLineChars="200" w:firstLine="640"/>
        <w:jc w:val="left"/>
        <w:rPr>
          <w:rFonts w:ascii="黑体" w:eastAsia="黑体"/>
          <w:color w:val="000000"/>
          <w:sz w:val="32"/>
          <w:szCs w:val="32"/>
        </w:rPr>
      </w:pPr>
      <w:r>
        <w:rPr>
          <w:rFonts w:ascii="黑体" w:eastAsia="黑体" w:hint="eastAsia"/>
          <w:color w:val="000000"/>
          <w:sz w:val="32"/>
          <w:szCs w:val="32"/>
        </w:rPr>
        <w:lastRenderedPageBreak/>
        <w:t>四、联合方为中国电建集团华东勘测设计研究院有限公司</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hint="eastAsia"/>
          <w:color w:val="000000"/>
          <w:sz w:val="32"/>
          <w:szCs w:val="32"/>
        </w:rPr>
        <w:t>面向浙江省所有依托单位，聚焦实际工程问题，开展应用基础研究。为更好地结合工程实际，实现数据和资源共享，保证项目的顺利进行，鼓励申请单位与华东院开展合作。</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自然科学基金重点、探索项目，总资助经费计划下达</w:t>
      </w:r>
      <w:r>
        <w:rPr>
          <w:rFonts w:eastAsia="仿宋_GB2312"/>
          <w:color w:val="000000"/>
          <w:sz w:val="32"/>
          <w:szCs w:val="32"/>
        </w:rPr>
        <w:t>200</w:t>
      </w:r>
      <w:r>
        <w:rPr>
          <w:rFonts w:eastAsia="仿宋_GB2312" w:hint="eastAsia"/>
          <w:color w:val="000000"/>
          <w:sz w:val="32"/>
          <w:szCs w:val="32"/>
        </w:rPr>
        <w:t>万。</w:t>
      </w:r>
      <w:r>
        <w:rPr>
          <w:rFonts w:eastAsia="仿宋_GB2312"/>
          <w:color w:val="000000"/>
          <w:sz w:val="32"/>
          <w:szCs w:val="32"/>
        </w:rPr>
        <w:t>2019</w:t>
      </w:r>
      <w:r>
        <w:rPr>
          <w:rFonts w:eastAsia="仿宋_GB2312" w:hint="eastAsia"/>
          <w:color w:val="000000"/>
          <w:sz w:val="32"/>
          <w:szCs w:val="32"/>
        </w:rPr>
        <w:t>年度资助</w:t>
      </w:r>
      <w:r>
        <w:rPr>
          <w:rFonts w:eastAsia="仿宋_GB2312"/>
          <w:color w:val="000000"/>
          <w:sz w:val="32"/>
          <w:szCs w:val="32"/>
        </w:rPr>
        <w:t>8</w:t>
      </w:r>
      <w:r>
        <w:rPr>
          <w:rFonts w:eastAsia="仿宋_GB2312" w:hint="eastAsia"/>
          <w:color w:val="000000"/>
          <w:sz w:val="32"/>
          <w:szCs w:val="32"/>
        </w:rPr>
        <w:t>项，申报</w:t>
      </w:r>
      <w:r>
        <w:rPr>
          <w:rFonts w:eastAsia="仿宋_GB2312"/>
          <w:color w:val="000000"/>
          <w:sz w:val="32"/>
          <w:szCs w:val="32"/>
        </w:rPr>
        <w:t>29</w:t>
      </w:r>
      <w:r>
        <w:rPr>
          <w:rFonts w:eastAsia="仿宋_GB2312" w:hint="eastAsia"/>
          <w:color w:val="000000"/>
          <w:sz w:val="32"/>
          <w:szCs w:val="32"/>
        </w:rPr>
        <w:t>项，资助率为</w:t>
      </w:r>
      <w:r>
        <w:rPr>
          <w:rFonts w:eastAsia="仿宋_GB2312"/>
          <w:color w:val="000000"/>
          <w:sz w:val="32"/>
          <w:szCs w:val="32"/>
        </w:rPr>
        <w:t>27.6%</w:t>
      </w:r>
      <w:r>
        <w:rPr>
          <w:rFonts w:eastAsia="仿宋_GB2312" w:hint="eastAsia"/>
          <w:color w:val="000000"/>
          <w:sz w:val="32"/>
          <w:szCs w:val="32"/>
        </w:rPr>
        <w:t>。</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（三）</w:t>
      </w: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color w:val="000000"/>
          <w:sz w:val="32"/>
          <w:szCs w:val="32"/>
        </w:rPr>
        <w:t>1</w:t>
      </w:r>
      <w:r>
        <w:rPr>
          <w:rFonts w:eastAsia="仿宋_GB2312" w:hint="eastAsia"/>
          <w:b/>
          <w:color w:val="000000"/>
          <w:sz w:val="32"/>
          <w:szCs w:val="32"/>
        </w:rPr>
        <w:t>．</w:t>
      </w:r>
      <w:r>
        <w:rPr>
          <w:rFonts w:eastAsia="仿宋_GB2312" w:hint="eastAsia"/>
          <w:color w:val="000000"/>
          <w:sz w:val="32"/>
          <w:szCs w:val="32"/>
        </w:rPr>
        <w:t>对于合作申请的研究项目，应在申请书中明确合作各方的合作内容、主要分工等；</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b/>
          <w:color w:val="000000"/>
          <w:sz w:val="32"/>
          <w:szCs w:val="32"/>
        </w:rPr>
        <w:t>．</w:t>
      </w:r>
      <w:r>
        <w:rPr>
          <w:rFonts w:eastAsia="仿宋_GB2312" w:hint="eastAsia"/>
          <w:color w:val="000000"/>
          <w:sz w:val="32"/>
          <w:szCs w:val="32"/>
        </w:rPr>
        <w:t>申请代码</w:t>
      </w:r>
      <w:r>
        <w:rPr>
          <w:rFonts w:eastAsia="仿宋_GB2312"/>
          <w:color w:val="000000"/>
          <w:sz w:val="32"/>
          <w:szCs w:val="32"/>
        </w:rPr>
        <w:t>1</w:t>
      </w:r>
      <w:r>
        <w:rPr>
          <w:rFonts w:eastAsia="仿宋_GB2312" w:hint="eastAsia"/>
          <w:color w:val="000000"/>
          <w:sz w:val="32"/>
          <w:szCs w:val="32"/>
        </w:rPr>
        <w:t>必须按要求选择；</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b/>
          <w:color w:val="000000"/>
          <w:sz w:val="32"/>
          <w:szCs w:val="32"/>
        </w:rPr>
        <w:t>．</w:t>
      </w:r>
      <w:r>
        <w:rPr>
          <w:rFonts w:eastAsia="仿宋_GB2312" w:hint="eastAsia"/>
          <w:color w:val="000000"/>
          <w:sz w:val="32"/>
          <w:szCs w:val="32"/>
        </w:rPr>
        <w:t>申请人应当按照重点项目或探索项目申请书的撰写提纲撰写申请书，务必请在申请书</w:t>
      </w:r>
      <w:r>
        <w:rPr>
          <w:rFonts w:eastAsia="仿宋_GB2312"/>
          <w:color w:val="000000"/>
          <w:sz w:val="32"/>
          <w:szCs w:val="32"/>
        </w:rPr>
        <w:t>“</w:t>
      </w:r>
      <w:r>
        <w:rPr>
          <w:rFonts w:eastAsia="仿宋_GB2312" w:hint="eastAsia"/>
          <w:color w:val="000000"/>
          <w:sz w:val="32"/>
          <w:szCs w:val="32"/>
        </w:rPr>
        <w:t>研究背景与意义</w:t>
      </w:r>
      <w:r>
        <w:rPr>
          <w:rFonts w:eastAsia="仿宋_GB2312"/>
          <w:color w:val="000000"/>
          <w:sz w:val="32"/>
          <w:szCs w:val="32"/>
        </w:rPr>
        <w:t>”</w:t>
      </w:r>
      <w:r>
        <w:rPr>
          <w:rFonts w:eastAsia="仿宋_GB2312" w:hint="eastAsia"/>
          <w:color w:val="000000"/>
          <w:sz w:val="32"/>
          <w:szCs w:val="32"/>
        </w:rPr>
        <w:t>部分首先说明联合基金重点项目或探索项目的研究方向名称；如果申请人已经承担与</w:t>
      </w:r>
      <w:proofErr w:type="gramStart"/>
      <w:r>
        <w:rPr>
          <w:rFonts w:eastAsia="仿宋_GB2312" w:hint="eastAsia"/>
          <w:color w:val="000000"/>
          <w:sz w:val="32"/>
          <w:szCs w:val="32"/>
        </w:rPr>
        <w:t>本联合</w:t>
      </w:r>
      <w:proofErr w:type="gramEnd"/>
      <w:r>
        <w:rPr>
          <w:rFonts w:eastAsia="仿宋_GB2312" w:hint="eastAsia"/>
          <w:color w:val="000000"/>
          <w:sz w:val="32"/>
          <w:szCs w:val="32"/>
        </w:rPr>
        <w:t>基金相关的国家其他科技计划项目，应当在申请书正文的</w:t>
      </w:r>
      <w:r>
        <w:rPr>
          <w:rFonts w:eastAsia="仿宋_GB2312"/>
          <w:color w:val="000000"/>
          <w:sz w:val="32"/>
          <w:szCs w:val="32"/>
        </w:rPr>
        <w:t>“</w:t>
      </w:r>
      <w:r>
        <w:rPr>
          <w:rFonts w:eastAsia="仿宋_GB2312" w:hint="eastAsia"/>
          <w:color w:val="000000"/>
          <w:sz w:val="32"/>
          <w:szCs w:val="32"/>
        </w:rPr>
        <w:t>研究基础与工作条件</w:t>
      </w:r>
      <w:r>
        <w:rPr>
          <w:rFonts w:eastAsia="仿宋_GB2312"/>
          <w:color w:val="000000"/>
          <w:sz w:val="32"/>
          <w:szCs w:val="32"/>
        </w:rPr>
        <w:t>”</w:t>
      </w:r>
      <w:r>
        <w:rPr>
          <w:rFonts w:eastAsia="仿宋_GB2312" w:hint="eastAsia"/>
          <w:color w:val="000000"/>
          <w:sz w:val="32"/>
          <w:szCs w:val="32"/>
        </w:rPr>
        <w:t>部分论述申请项目与其他相关项目的区别与联系。</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4</w:t>
      </w:r>
      <w:r>
        <w:rPr>
          <w:rFonts w:eastAsia="仿宋_GB2312" w:hint="eastAsia"/>
          <w:b/>
          <w:color w:val="000000"/>
          <w:sz w:val="32"/>
          <w:szCs w:val="32"/>
        </w:rPr>
        <w:t>．</w:t>
      </w:r>
      <w:r>
        <w:rPr>
          <w:rFonts w:eastAsia="仿宋_GB2312" w:hint="eastAsia"/>
          <w:color w:val="000000"/>
          <w:sz w:val="32"/>
          <w:szCs w:val="32"/>
        </w:rPr>
        <w:t>资助项目在执行期间取得的研究成果，包括发表论文、专著、专利、奖励等，必须标注</w:t>
      </w:r>
      <w:r>
        <w:rPr>
          <w:rFonts w:eastAsia="仿宋_GB2312"/>
          <w:color w:val="000000"/>
          <w:sz w:val="32"/>
          <w:szCs w:val="32"/>
        </w:rPr>
        <w:t>“</w:t>
      </w:r>
      <w:r>
        <w:rPr>
          <w:rFonts w:eastAsia="仿宋_GB2312" w:hint="eastAsia"/>
          <w:color w:val="000000"/>
          <w:sz w:val="32"/>
          <w:szCs w:val="32"/>
        </w:rPr>
        <w:t>华东院联合基金</w:t>
      </w:r>
      <w:r>
        <w:rPr>
          <w:rFonts w:eastAsia="仿宋_GB2312"/>
          <w:color w:val="000000"/>
          <w:sz w:val="32"/>
          <w:szCs w:val="32"/>
        </w:rPr>
        <w:t>”</w:t>
      </w:r>
      <w:r>
        <w:rPr>
          <w:rFonts w:eastAsia="仿宋_GB2312" w:hint="eastAsia"/>
          <w:color w:val="000000"/>
          <w:sz w:val="32"/>
          <w:szCs w:val="32"/>
        </w:rPr>
        <w:t>资助；</w:t>
      </w:r>
    </w:p>
    <w:p w:rsidR="00584C79" w:rsidRDefault="00584C79" w:rsidP="00584C79">
      <w:pPr>
        <w:spacing w:line="580" w:lineRule="exact"/>
        <w:ind w:firstLineChars="200" w:firstLine="640"/>
        <w:rPr>
          <w:rFonts w:eastAsia="仿宋_GB2312"/>
          <w:color w:val="000000"/>
          <w:sz w:val="36"/>
          <w:szCs w:val="32"/>
        </w:rPr>
      </w:pPr>
      <w:r>
        <w:rPr>
          <w:rFonts w:eastAsia="仿宋_GB2312"/>
          <w:color w:val="000000"/>
          <w:sz w:val="32"/>
          <w:szCs w:val="32"/>
        </w:rPr>
        <w:t>5</w:t>
      </w:r>
      <w:r>
        <w:rPr>
          <w:rFonts w:eastAsia="仿宋_GB2312" w:hint="eastAsia"/>
          <w:b/>
          <w:color w:val="000000"/>
          <w:sz w:val="32"/>
          <w:szCs w:val="32"/>
        </w:rPr>
        <w:t>．</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前完成网上填报工作，华东院于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lastRenderedPageBreak/>
        <w:t>度省自然科学基金联合基金项目申请指南》的项目。</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（四）重点、探索项目支持领域</w:t>
      </w:r>
    </w:p>
    <w:p w:rsidR="00584C79" w:rsidRDefault="00584C79" w:rsidP="00584C79">
      <w:pPr>
        <w:spacing w:line="580" w:lineRule="exact"/>
        <w:ind w:firstLineChars="200" w:firstLine="643"/>
        <w:jc w:val="left"/>
        <w:rPr>
          <w:rFonts w:eastAsia="仿宋_GB2312"/>
          <w:b/>
          <w:color w:val="000000"/>
          <w:sz w:val="32"/>
          <w:szCs w:val="32"/>
        </w:rPr>
      </w:pPr>
      <w:r>
        <w:rPr>
          <w:rFonts w:eastAsia="仿宋_GB2312"/>
          <w:b/>
          <w:color w:val="000000"/>
          <w:sz w:val="32"/>
          <w:szCs w:val="32"/>
        </w:rPr>
        <w:t>1</w:t>
      </w:r>
      <w:r>
        <w:rPr>
          <w:rFonts w:eastAsia="仿宋_GB2312" w:hint="eastAsia"/>
          <w:color w:val="000000"/>
          <w:sz w:val="32"/>
          <w:szCs w:val="32"/>
        </w:rPr>
        <w:t>．</w:t>
      </w:r>
      <w:r>
        <w:rPr>
          <w:rFonts w:eastAsia="仿宋_GB2312" w:hint="eastAsia"/>
          <w:b/>
          <w:color w:val="000000"/>
          <w:sz w:val="32"/>
          <w:szCs w:val="32"/>
        </w:rPr>
        <w:t>地下空间和轨道交通领域（申请代码：</w:t>
      </w:r>
      <w:r>
        <w:rPr>
          <w:rFonts w:eastAsia="仿宋_GB2312"/>
          <w:b/>
          <w:color w:val="000000"/>
          <w:sz w:val="32"/>
          <w:szCs w:val="32"/>
        </w:rPr>
        <w:t>E08</w:t>
      </w:r>
      <w:r>
        <w:rPr>
          <w:rFonts w:eastAsia="仿宋_GB2312" w:hint="eastAsia"/>
          <w:b/>
          <w:color w:val="000000"/>
          <w:sz w:val="32"/>
          <w:szCs w:val="32"/>
        </w:rPr>
        <w:t>）</w:t>
      </w:r>
    </w:p>
    <w:p w:rsidR="00584C79" w:rsidRDefault="00584C79" w:rsidP="00584C79">
      <w:pPr>
        <w:spacing w:line="58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）含气地层盾构隧道施工引起的土体变形及灾变机理研究</w:t>
      </w:r>
    </w:p>
    <w:p w:rsidR="00584C79" w:rsidRDefault="00584C79" w:rsidP="00584C79">
      <w:pPr>
        <w:numPr>
          <w:ilvl w:val="0"/>
          <w:numId w:val="3"/>
        </w:numPr>
        <w:spacing w:line="560" w:lineRule="exact"/>
        <w:jc w:val="left"/>
        <w:rPr>
          <w:rFonts w:eastAsia="仿宋_GB2312"/>
          <w:color w:val="000000"/>
          <w:sz w:val="32"/>
          <w:szCs w:val="32"/>
        </w:rPr>
      </w:pPr>
      <w:r>
        <w:rPr>
          <w:rFonts w:eastAsia="仿宋_GB2312" w:hint="eastAsia"/>
          <w:color w:val="000000"/>
          <w:sz w:val="32"/>
          <w:szCs w:val="32"/>
        </w:rPr>
        <w:t>储气砂土的基本物理力学特性研究；</w:t>
      </w:r>
    </w:p>
    <w:p w:rsidR="00584C79" w:rsidRDefault="00584C79" w:rsidP="00584C79">
      <w:pPr>
        <w:spacing w:line="560" w:lineRule="exact"/>
        <w:jc w:val="left"/>
        <w:rPr>
          <w:rFonts w:eastAsia="仿宋_GB2312"/>
          <w:color w:val="000000"/>
          <w:sz w:val="32"/>
          <w:szCs w:val="32"/>
        </w:rPr>
      </w:pPr>
      <w:r>
        <w:rPr>
          <w:rFonts w:ascii="宋体" w:hAnsi="宋体" w:cs="宋体" w:hint="eastAsia"/>
          <w:color w:val="000000"/>
          <w:sz w:val="32"/>
          <w:szCs w:val="32"/>
        </w:rPr>
        <w:t xml:space="preserve">    ②</w:t>
      </w:r>
      <w:r>
        <w:rPr>
          <w:rFonts w:eastAsia="仿宋_GB2312" w:hint="eastAsia"/>
          <w:color w:val="000000"/>
          <w:sz w:val="32"/>
          <w:szCs w:val="32"/>
        </w:rPr>
        <w:t>放气路径下储气砂土的变形机理研究；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③</w:t>
      </w:r>
      <w:r>
        <w:rPr>
          <w:rFonts w:eastAsia="仿宋_GB2312" w:hint="eastAsia"/>
          <w:color w:val="000000"/>
          <w:sz w:val="32"/>
          <w:szCs w:val="32"/>
        </w:rPr>
        <w:t>含浅层气地层中盾构施工引起的土体变形机理研究；</w:t>
      </w:r>
    </w:p>
    <w:p w:rsidR="00584C79" w:rsidRDefault="00584C79" w:rsidP="00584C79">
      <w:pPr>
        <w:spacing w:line="560" w:lineRule="exact"/>
        <w:jc w:val="left"/>
        <w:rPr>
          <w:rFonts w:eastAsia="仿宋_GB2312" w:hint="eastAsia"/>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④</w:t>
      </w:r>
      <w:r>
        <w:rPr>
          <w:rFonts w:eastAsia="仿宋_GB2312" w:hint="eastAsia"/>
          <w:color w:val="000000"/>
          <w:sz w:val="32"/>
          <w:szCs w:val="32"/>
        </w:rPr>
        <w:t>浅层气地层中盾构隧道施工对邻近结构物的灾变影响研究。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项，应当包含上述</w:t>
      </w:r>
      <w:r>
        <w:rPr>
          <w:rFonts w:ascii="宋体" w:hAnsi="宋体" w:cs="宋体" w:hint="eastAsia"/>
          <w:color w:val="000000"/>
          <w:sz w:val="32"/>
          <w:szCs w:val="32"/>
        </w:rPr>
        <w:t>①②③④</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③</w:t>
      </w:r>
      <w:r>
        <w:rPr>
          <w:rFonts w:eastAsia="仿宋_GB2312" w:hint="eastAsia"/>
          <w:color w:val="000000"/>
          <w:sz w:val="32"/>
          <w:szCs w:val="32"/>
        </w:rPr>
        <w:t>或</w:t>
      </w:r>
      <w:r>
        <w:rPr>
          <w:rFonts w:ascii="宋体" w:hAnsi="宋体" w:cs="宋体" w:hint="eastAsia"/>
          <w:color w:val="000000"/>
          <w:sz w:val="32"/>
          <w:szCs w:val="32"/>
        </w:rPr>
        <w:t>④</w:t>
      </w:r>
      <w:r>
        <w:rPr>
          <w:rFonts w:eastAsia="仿宋_GB2312" w:hint="eastAsia"/>
          <w:color w:val="000000"/>
          <w:sz w:val="32"/>
          <w:szCs w:val="32"/>
        </w:rPr>
        <w:t>等方面的研究内容。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2</w:t>
      </w:r>
      <w:r>
        <w:rPr>
          <w:rFonts w:eastAsia="仿宋_GB2312" w:hint="eastAsia"/>
          <w:color w:val="000000"/>
          <w:sz w:val="32"/>
          <w:szCs w:val="32"/>
        </w:rPr>
        <w:t>．</w:t>
      </w:r>
      <w:r>
        <w:rPr>
          <w:rFonts w:eastAsia="仿宋_GB2312" w:hint="eastAsia"/>
          <w:b/>
          <w:color w:val="000000"/>
          <w:sz w:val="32"/>
          <w:szCs w:val="32"/>
        </w:rPr>
        <w:t>电化学储能领域（申请代码：</w:t>
      </w:r>
      <w:r>
        <w:rPr>
          <w:rFonts w:eastAsia="仿宋_GB2312"/>
          <w:b/>
          <w:color w:val="000000"/>
          <w:sz w:val="32"/>
          <w:szCs w:val="32"/>
        </w:rPr>
        <w:t xml:space="preserve"> E0704</w:t>
      </w:r>
      <w:r>
        <w:rPr>
          <w:rFonts w:eastAsia="仿宋_GB2312" w:hint="eastAsia"/>
          <w:b/>
          <w:color w:val="000000"/>
          <w:sz w:val="32"/>
          <w:szCs w:val="32"/>
        </w:rPr>
        <w:t>）</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）电化学储能合理布点及合理容量配置研究</w:t>
      </w:r>
    </w:p>
    <w:p w:rsidR="00584C79" w:rsidRDefault="00584C79" w:rsidP="00584C79">
      <w:pPr>
        <w:numPr>
          <w:ilvl w:val="0"/>
          <w:numId w:val="4"/>
        </w:numPr>
        <w:spacing w:line="560" w:lineRule="exact"/>
        <w:jc w:val="left"/>
        <w:rPr>
          <w:rFonts w:eastAsia="仿宋_GB2312"/>
          <w:color w:val="000000"/>
          <w:sz w:val="32"/>
          <w:szCs w:val="32"/>
        </w:rPr>
      </w:pPr>
      <w:r>
        <w:rPr>
          <w:rFonts w:eastAsia="仿宋_GB2312" w:hint="eastAsia"/>
          <w:color w:val="000000"/>
          <w:sz w:val="32"/>
          <w:szCs w:val="32"/>
        </w:rPr>
        <w:t>全站级充放电效率模型研究；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电力市场下电化学储能系统经济模型研究；</w:t>
      </w:r>
    </w:p>
    <w:p w:rsidR="00584C79" w:rsidRDefault="00584C79" w:rsidP="00584C79">
      <w:pPr>
        <w:spacing w:line="560" w:lineRule="exact"/>
        <w:jc w:val="left"/>
        <w:rPr>
          <w:rFonts w:eastAsia="仿宋_GB2312"/>
          <w:color w:val="000000"/>
          <w:sz w:val="32"/>
          <w:szCs w:val="32"/>
        </w:rPr>
      </w:pPr>
      <w:r w:rsidRPr="00215C01">
        <w:rPr>
          <w:rFonts w:ascii="宋体" w:eastAsia="仿宋_GB2312" w:hAnsi="宋体" w:cs="宋体" w:hint="eastAsia"/>
          <w:color w:val="000000"/>
          <w:sz w:val="32"/>
          <w:szCs w:val="32"/>
        </w:rPr>
        <w:t xml:space="preserve"> </w:t>
      </w:r>
      <w:r w:rsidRPr="00C250DC">
        <w:rPr>
          <w:rFonts w:eastAsia="仿宋_GB2312" w:hint="eastAsia"/>
          <w:color w:val="000000"/>
          <w:sz w:val="32"/>
          <w:szCs w:val="32"/>
        </w:rPr>
        <w:t xml:space="preserve"> </w:t>
      </w:r>
      <w:r>
        <w:rPr>
          <w:rFonts w:eastAsia="仿宋_GB2312" w:hint="eastAsia"/>
          <w:color w:val="000000"/>
          <w:sz w:val="32"/>
          <w:szCs w:val="32"/>
        </w:rPr>
        <w:t xml:space="preserve">  </w:t>
      </w:r>
      <w:r>
        <w:rPr>
          <w:rFonts w:eastAsia="仿宋_GB2312" w:hint="eastAsia"/>
          <w:color w:val="000000"/>
          <w:sz w:val="32"/>
          <w:szCs w:val="32"/>
        </w:rPr>
        <w:t>③电化学储能系统合理容量配置研究；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④</w:t>
      </w:r>
      <w:r>
        <w:rPr>
          <w:rFonts w:eastAsia="仿宋_GB2312" w:hint="eastAsia"/>
          <w:color w:val="000000"/>
          <w:sz w:val="32"/>
          <w:szCs w:val="32"/>
        </w:rPr>
        <w:t>电化学储能系统合理布点研究。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项，至少包含上述</w:t>
      </w:r>
      <w:r>
        <w:rPr>
          <w:rFonts w:ascii="宋体" w:hAnsi="宋体" w:cs="宋体" w:hint="eastAsia"/>
          <w:color w:val="000000"/>
          <w:sz w:val="32"/>
          <w:szCs w:val="32"/>
        </w:rPr>
        <w:t>①②③</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①③</w:t>
      </w:r>
      <w:r>
        <w:rPr>
          <w:rFonts w:eastAsia="仿宋_GB2312" w:hint="eastAsia"/>
          <w:color w:val="000000"/>
          <w:sz w:val="32"/>
          <w:szCs w:val="32"/>
        </w:rPr>
        <w:t>或</w:t>
      </w:r>
      <w:r>
        <w:rPr>
          <w:rFonts w:ascii="宋体" w:hAnsi="宋体" w:cs="宋体" w:hint="eastAsia"/>
          <w:color w:val="000000"/>
          <w:sz w:val="32"/>
          <w:szCs w:val="32"/>
        </w:rPr>
        <w:t>④</w:t>
      </w:r>
      <w:r>
        <w:rPr>
          <w:rFonts w:eastAsia="仿宋_GB2312" w:hint="eastAsia"/>
          <w:color w:val="000000"/>
          <w:sz w:val="32"/>
          <w:szCs w:val="32"/>
        </w:rPr>
        <w:t>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3</w:t>
      </w:r>
      <w:r>
        <w:rPr>
          <w:rFonts w:eastAsia="仿宋_GB2312" w:hint="eastAsia"/>
          <w:color w:val="000000"/>
          <w:sz w:val="32"/>
          <w:szCs w:val="32"/>
        </w:rPr>
        <w:t>．</w:t>
      </w:r>
      <w:r>
        <w:rPr>
          <w:rFonts w:eastAsia="仿宋_GB2312" w:hint="eastAsia"/>
          <w:b/>
          <w:color w:val="000000"/>
          <w:sz w:val="32"/>
          <w:szCs w:val="32"/>
        </w:rPr>
        <w:t>微电网领域（申请代码：</w:t>
      </w:r>
      <w:r>
        <w:rPr>
          <w:rFonts w:eastAsia="仿宋_GB2312"/>
          <w:b/>
          <w:color w:val="000000"/>
          <w:sz w:val="32"/>
          <w:szCs w:val="32"/>
        </w:rPr>
        <w:t>E0704</w:t>
      </w:r>
      <w:r>
        <w:rPr>
          <w:rFonts w:eastAsia="仿宋_GB2312" w:hint="eastAsia"/>
          <w:b/>
          <w:color w:val="000000"/>
          <w:sz w:val="32"/>
          <w:szCs w:val="32"/>
        </w:rPr>
        <w:t>）</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）微电网应用需求、场景分析和效益评估</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微电网需求特性及场景分析研究；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lastRenderedPageBreak/>
        <w:t>②</w:t>
      </w:r>
      <w:r>
        <w:rPr>
          <w:rFonts w:eastAsia="仿宋_GB2312" w:hint="eastAsia"/>
          <w:color w:val="000000"/>
          <w:sz w:val="32"/>
          <w:szCs w:val="32"/>
        </w:rPr>
        <w:t>多场景下微电网运行优化方法研究；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③</w:t>
      </w:r>
      <w:r>
        <w:rPr>
          <w:rFonts w:eastAsia="仿宋_GB2312" w:hint="eastAsia"/>
          <w:color w:val="000000"/>
          <w:sz w:val="32"/>
          <w:szCs w:val="32"/>
        </w:rPr>
        <w:t>微电网综合效益评估策略研究。</w:t>
      </w:r>
    </w:p>
    <w:p w:rsidR="00584C79" w:rsidRDefault="00584C79" w:rsidP="00584C79">
      <w:pPr>
        <w:spacing w:line="560" w:lineRule="exact"/>
        <w:ind w:firstLineChars="200" w:firstLine="640"/>
        <w:jc w:val="left"/>
        <w:rPr>
          <w:rFonts w:eastAsia="仿宋_GB2312"/>
          <w:color w:val="000000"/>
          <w:sz w:val="32"/>
          <w:szCs w:val="32"/>
        </w:rPr>
      </w:pPr>
      <w:bookmarkStart w:id="0" w:name="OLE_LINK1"/>
      <w:bookmarkStart w:id="1" w:name="OLE_LINK2"/>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项，应当包含上述</w:t>
      </w:r>
      <w:r>
        <w:rPr>
          <w:rFonts w:ascii="宋体" w:hAnsi="宋体" w:cs="宋体" w:hint="eastAsia"/>
          <w:color w:val="000000"/>
          <w:sz w:val="32"/>
          <w:szCs w:val="32"/>
        </w:rPr>
        <w:t>①②③</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①</w:t>
      </w:r>
      <w:r>
        <w:rPr>
          <w:rFonts w:eastAsia="仿宋_GB2312" w:hint="eastAsia"/>
          <w:color w:val="000000"/>
          <w:sz w:val="32"/>
          <w:szCs w:val="32"/>
        </w:rPr>
        <w:t>或</w:t>
      </w:r>
      <w:r>
        <w:rPr>
          <w:rFonts w:ascii="宋体" w:hAnsi="宋体" w:cs="宋体" w:hint="eastAsia"/>
          <w:color w:val="000000"/>
          <w:sz w:val="32"/>
          <w:szCs w:val="32"/>
        </w:rPr>
        <w:t>③</w:t>
      </w:r>
      <w:r>
        <w:rPr>
          <w:rFonts w:eastAsia="仿宋_GB2312" w:hint="eastAsia"/>
          <w:color w:val="000000"/>
          <w:sz w:val="32"/>
          <w:szCs w:val="32"/>
        </w:rPr>
        <w:t>等方面的研究内容。</w:t>
      </w:r>
    </w:p>
    <w:bookmarkEnd w:id="0"/>
    <w:bookmarkEnd w:id="1"/>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2</w:t>
      </w:r>
      <w:r>
        <w:rPr>
          <w:rFonts w:eastAsia="仿宋_GB2312" w:hint="eastAsia"/>
          <w:b/>
          <w:color w:val="000000"/>
          <w:sz w:val="32"/>
          <w:szCs w:val="32"/>
        </w:rPr>
        <w:t>）微电网群协同优化调度研究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①</w:t>
      </w:r>
      <w:r>
        <w:rPr>
          <w:rFonts w:eastAsia="仿宋_GB2312" w:hint="eastAsia"/>
          <w:color w:val="000000"/>
          <w:sz w:val="32"/>
          <w:szCs w:val="32"/>
        </w:rPr>
        <w:t>微电网群架构体系研究；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②</w:t>
      </w:r>
      <w:r>
        <w:rPr>
          <w:rFonts w:eastAsia="仿宋_GB2312" w:hint="eastAsia"/>
          <w:color w:val="000000"/>
          <w:sz w:val="32"/>
          <w:szCs w:val="32"/>
        </w:rPr>
        <w:t>微电网群协同优化调度研究。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①</w:t>
      </w:r>
      <w:r>
        <w:rPr>
          <w:rFonts w:eastAsia="仿宋_GB2312" w:hint="eastAsia"/>
          <w:color w:val="000000"/>
          <w:sz w:val="32"/>
          <w:szCs w:val="32"/>
        </w:rPr>
        <w:t>或</w:t>
      </w:r>
      <w:r>
        <w:rPr>
          <w:rFonts w:ascii="宋体" w:hAnsi="宋体" w:cs="宋体" w:hint="eastAsia"/>
          <w:color w:val="000000"/>
          <w:sz w:val="32"/>
          <w:szCs w:val="32"/>
        </w:rPr>
        <w:t>②</w:t>
      </w:r>
      <w:r>
        <w:rPr>
          <w:rFonts w:eastAsia="仿宋_GB2312" w:hint="eastAsia"/>
          <w:color w:val="000000"/>
          <w:sz w:val="32"/>
          <w:szCs w:val="32"/>
        </w:rPr>
        <w:t>等方面的研究内容。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4</w:t>
      </w:r>
      <w:r>
        <w:rPr>
          <w:rFonts w:eastAsia="仿宋_GB2312" w:hint="eastAsia"/>
          <w:color w:val="000000"/>
          <w:sz w:val="32"/>
          <w:szCs w:val="32"/>
        </w:rPr>
        <w:t>．</w:t>
      </w:r>
      <w:r>
        <w:rPr>
          <w:rFonts w:eastAsia="仿宋_GB2312" w:hint="eastAsia"/>
          <w:b/>
          <w:color w:val="000000"/>
          <w:sz w:val="32"/>
          <w:szCs w:val="32"/>
        </w:rPr>
        <w:t>数字工程领域</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）工程全寿命周期管理平台中多源三维数字设计模型的融合应用研究（申请代码：</w:t>
      </w:r>
      <w:r>
        <w:rPr>
          <w:rFonts w:eastAsia="仿宋_GB2312"/>
          <w:b/>
          <w:color w:val="000000"/>
          <w:sz w:val="32"/>
          <w:szCs w:val="32"/>
        </w:rPr>
        <w:t>F0205</w:t>
      </w:r>
      <w:r>
        <w:rPr>
          <w:rFonts w:eastAsia="仿宋_GB2312" w:hint="eastAsia"/>
          <w:b/>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多</w:t>
      </w:r>
      <w:proofErr w:type="gramStart"/>
      <w:r>
        <w:rPr>
          <w:rFonts w:eastAsia="仿宋_GB2312" w:hint="eastAsia"/>
          <w:color w:val="000000"/>
          <w:sz w:val="32"/>
          <w:szCs w:val="32"/>
        </w:rPr>
        <w:t>源数据</w:t>
      </w:r>
      <w:proofErr w:type="gramEnd"/>
      <w:r>
        <w:rPr>
          <w:rFonts w:eastAsia="仿宋_GB2312" w:hint="eastAsia"/>
          <w:color w:val="000000"/>
          <w:sz w:val="32"/>
          <w:szCs w:val="32"/>
        </w:rPr>
        <w:t>融合方法研究；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多源模型数据多层次轻量化技术研究；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③</w:t>
      </w:r>
      <w:r>
        <w:rPr>
          <w:rFonts w:eastAsia="仿宋_GB2312" w:hint="eastAsia"/>
          <w:color w:val="000000"/>
          <w:sz w:val="32"/>
          <w:szCs w:val="32"/>
        </w:rPr>
        <w:t>大规模多源模型数据集成与传输技术研究。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项，应当包含上述</w:t>
      </w:r>
      <w:r>
        <w:rPr>
          <w:rFonts w:ascii="宋体" w:hAnsi="宋体" w:cs="宋体" w:hint="eastAsia"/>
          <w:color w:val="000000"/>
          <w:sz w:val="32"/>
          <w:szCs w:val="32"/>
        </w:rPr>
        <w:t>①③</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②③</w:t>
      </w:r>
      <w:r>
        <w:rPr>
          <w:rFonts w:eastAsia="仿宋_GB2312" w:hint="eastAsia"/>
          <w:color w:val="000000"/>
          <w:sz w:val="32"/>
          <w:szCs w:val="32"/>
        </w:rPr>
        <w:t>等方面的研究内容。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2</w:t>
      </w:r>
      <w:r>
        <w:rPr>
          <w:rFonts w:eastAsia="仿宋_GB2312" w:hint="eastAsia"/>
          <w:b/>
          <w:color w:val="000000"/>
          <w:sz w:val="32"/>
          <w:szCs w:val="32"/>
        </w:rPr>
        <w:t>）新型智慧城市</w:t>
      </w:r>
      <w:r>
        <w:rPr>
          <w:rFonts w:eastAsia="仿宋_GB2312"/>
          <w:b/>
          <w:color w:val="000000"/>
          <w:sz w:val="32"/>
          <w:szCs w:val="32"/>
        </w:rPr>
        <w:t>CIM</w:t>
      </w:r>
      <w:r>
        <w:rPr>
          <w:rFonts w:eastAsia="仿宋_GB2312" w:hint="eastAsia"/>
          <w:b/>
          <w:color w:val="000000"/>
          <w:sz w:val="32"/>
          <w:szCs w:val="32"/>
        </w:rPr>
        <w:t>平台系统设计与技术经济研究（申请代码：</w:t>
      </w:r>
      <w:r>
        <w:rPr>
          <w:rFonts w:eastAsia="仿宋_GB2312"/>
          <w:b/>
          <w:color w:val="000000"/>
          <w:sz w:val="32"/>
          <w:szCs w:val="32"/>
        </w:rPr>
        <w:t>F02</w:t>
      </w:r>
      <w:r>
        <w:rPr>
          <w:rFonts w:eastAsia="仿宋_GB2312" w:hint="eastAsia"/>
          <w:b/>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微软雅黑" w:eastAsia="微软雅黑" w:hAnsi="微软雅黑" w:cs="微软雅黑" w:hint="eastAsia"/>
          <w:color w:val="000000"/>
          <w:sz w:val="32"/>
          <w:szCs w:val="32"/>
        </w:rPr>
        <w:t>①</w:t>
      </w:r>
      <w:r>
        <w:rPr>
          <w:rFonts w:eastAsia="仿宋_GB2312" w:hint="eastAsia"/>
          <w:color w:val="000000"/>
          <w:sz w:val="32"/>
          <w:szCs w:val="32"/>
        </w:rPr>
        <w:t>基于城市系统科学思维和方法，提出新型智慧城市</w:t>
      </w:r>
      <w:r>
        <w:rPr>
          <w:rFonts w:eastAsia="仿宋_GB2312"/>
          <w:color w:val="000000"/>
          <w:sz w:val="32"/>
          <w:szCs w:val="32"/>
        </w:rPr>
        <w:t>CIM</w:t>
      </w:r>
      <w:r>
        <w:rPr>
          <w:rFonts w:eastAsia="仿宋_GB2312" w:hint="eastAsia"/>
          <w:color w:val="000000"/>
          <w:sz w:val="32"/>
          <w:szCs w:val="32"/>
        </w:rPr>
        <w:t>运</w:t>
      </w:r>
      <w:proofErr w:type="gramStart"/>
      <w:r>
        <w:rPr>
          <w:rFonts w:eastAsia="仿宋_GB2312" w:hint="eastAsia"/>
          <w:color w:val="000000"/>
          <w:sz w:val="32"/>
          <w:szCs w:val="32"/>
        </w:rPr>
        <w:t>维管理</w:t>
      </w:r>
      <w:proofErr w:type="gramEnd"/>
      <w:r>
        <w:rPr>
          <w:rFonts w:eastAsia="仿宋_GB2312" w:hint="eastAsia"/>
          <w:color w:val="000000"/>
          <w:sz w:val="32"/>
          <w:szCs w:val="32"/>
        </w:rPr>
        <w:t>平台的技术创新和规划设计方法；</w:t>
      </w:r>
    </w:p>
    <w:p w:rsidR="00584C79" w:rsidRDefault="00584C79" w:rsidP="00584C79">
      <w:pPr>
        <w:spacing w:line="560" w:lineRule="exact"/>
        <w:ind w:firstLineChars="200" w:firstLine="640"/>
        <w:jc w:val="left"/>
        <w:rPr>
          <w:rFonts w:eastAsia="仿宋_GB2312"/>
          <w:color w:val="000000"/>
          <w:sz w:val="32"/>
          <w:szCs w:val="32"/>
        </w:rPr>
      </w:pPr>
      <w:r>
        <w:rPr>
          <w:rFonts w:ascii="微软雅黑" w:eastAsia="微软雅黑" w:hAnsi="微软雅黑" w:cs="微软雅黑" w:hint="eastAsia"/>
          <w:color w:val="000000"/>
          <w:sz w:val="32"/>
          <w:szCs w:val="32"/>
        </w:rPr>
        <w:t>②</w:t>
      </w:r>
      <w:r>
        <w:rPr>
          <w:rFonts w:eastAsia="仿宋_GB2312" w:hint="eastAsia"/>
          <w:color w:val="000000"/>
          <w:sz w:val="32"/>
          <w:szCs w:val="32"/>
        </w:rPr>
        <w:t>以实现对城市的全面感知（智能化）、态势监测（可视化）、事件预警（可控化），实现一张图实时掌控城市运行态势，</w:t>
      </w:r>
      <w:proofErr w:type="gramStart"/>
      <w:r>
        <w:rPr>
          <w:rFonts w:eastAsia="仿宋_GB2312" w:hint="eastAsia"/>
          <w:color w:val="000000"/>
          <w:sz w:val="32"/>
          <w:szCs w:val="32"/>
        </w:rPr>
        <w:t>结合全</w:t>
      </w:r>
      <w:proofErr w:type="gramEnd"/>
      <w:r>
        <w:rPr>
          <w:rFonts w:eastAsia="仿宋_GB2312" w:hint="eastAsia"/>
          <w:color w:val="000000"/>
          <w:sz w:val="32"/>
          <w:szCs w:val="32"/>
        </w:rPr>
        <w:t>生命周期管理和商业模式创新，提出</w:t>
      </w:r>
      <w:r>
        <w:rPr>
          <w:rFonts w:eastAsia="仿宋_GB2312"/>
          <w:color w:val="000000"/>
          <w:sz w:val="32"/>
          <w:szCs w:val="32"/>
        </w:rPr>
        <w:t>CIM</w:t>
      </w:r>
      <w:r>
        <w:rPr>
          <w:rFonts w:eastAsia="仿宋_GB2312" w:hint="eastAsia"/>
          <w:color w:val="000000"/>
          <w:sz w:val="32"/>
          <w:szCs w:val="32"/>
        </w:rPr>
        <w:t>平台最佳的规划设计方案。</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lastRenderedPageBreak/>
        <w:t>拟资助重点项目</w:t>
      </w:r>
      <w:r>
        <w:rPr>
          <w:rFonts w:eastAsia="仿宋_GB2312"/>
          <w:color w:val="000000"/>
          <w:sz w:val="32"/>
          <w:szCs w:val="32"/>
        </w:rPr>
        <w:t>1</w:t>
      </w:r>
      <w:r>
        <w:rPr>
          <w:rFonts w:eastAsia="仿宋_GB2312" w:hint="eastAsia"/>
          <w:color w:val="000000"/>
          <w:sz w:val="32"/>
          <w:szCs w:val="32"/>
        </w:rPr>
        <w:t>项，内容应包含上述研究内容。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3</w:t>
      </w:r>
      <w:r>
        <w:rPr>
          <w:rFonts w:eastAsia="仿宋_GB2312" w:hint="eastAsia"/>
          <w:b/>
          <w:color w:val="000000"/>
          <w:sz w:val="32"/>
          <w:szCs w:val="32"/>
        </w:rPr>
        <w:t>）数字化智能型抽水蓄能电站大数据清洗策略和分析方法研究（申请代码：</w:t>
      </w:r>
      <w:r>
        <w:rPr>
          <w:rFonts w:eastAsia="仿宋_GB2312"/>
          <w:b/>
          <w:color w:val="000000"/>
          <w:sz w:val="32"/>
          <w:szCs w:val="32"/>
        </w:rPr>
        <w:t>F0602</w:t>
      </w:r>
      <w:r>
        <w:rPr>
          <w:rFonts w:eastAsia="仿宋_GB2312" w:hint="eastAsia"/>
          <w:b/>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数字化智能型水电站大数据清洗策略研究；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基于权重指标综合分析的水泵水轮发电机组健康评价模型研究；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③</w:t>
      </w:r>
      <w:r>
        <w:rPr>
          <w:rFonts w:eastAsia="仿宋_GB2312" w:hint="eastAsia"/>
          <w:color w:val="000000"/>
          <w:sz w:val="32"/>
          <w:szCs w:val="32"/>
        </w:rPr>
        <w:t>融合大数据技术和传统故障诊断技术的水泵水轮发电机组故障诊断模型研究；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④</w:t>
      </w:r>
      <w:r>
        <w:rPr>
          <w:rFonts w:eastAsia="仿宋_GB2312" w:hint="eastAsia"/>
          <w:color w:val="000000"/>
          <w:sz w:val="32"/>
          <w:szCs w:val="32"/>
        </w:rPr>
        <w:t>基于大数据技术的水泵水轮发电机组故障预测模型研究。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项，项目申请书中应包含上述</w:t>
      </w:r>
      <w:r>
        <w:rPr>
          <w:rFonts w:ascii="宋体" w:hAnsi="宋体" w:cs="宋体" w:hint="eastAsia"/>
          <w:color w:val="000000"/>
          <w:sz w:val="32"/>
          <w:szCs w:val="32"/>
        </w:rPr>
        <w:t>②③④</w:t>
      </w:r>
      <w:r>
        <w:rPr>
          <w:rFonts w:eastAsia="仿宋_GB2312" w:hint="eastAsia"/>
          <w:color w:val="000000"/>
          <w:sz w:val="32"/>
          <w:szCs w:val="32"/>
        </w:rPr>
        <w:t>方向的研究内容，资助探索项目</w:t>
      </w:r>
      <w:r>
        <w:rPr>
          <w:rFonts w:eastAsia="仿宋_GB2312"/>
          <w:color w:val="000000"/>
          <w:sz w:val="32"/>
          <w:szCs w:val="32"/>
        </w:rPr>
        <w:t>1</w:t>
      </w:r>
      <w:r>
        <w:rPr>
          <w:rFonts w:eastAsia="仿宋_GB2312" w:hint="eastAsia"/>
          <w:color w:val="000000"/>
          <w:sz w:val="32"/>
          <w:szCs w:val="32"/>
        </w:rPr>
        <w:t>项，支持上述</w:t>
      </w:r>
      <w:r>
        <w:rPr>
          <w:rFonts w:ascii="宋体" w:hAnsi="宋体" w:cs="宋体" w:hint="eastAsia"/>
          <w:color w:val="000000"/>
          <w:sz w:val="32"/>
          <w:szCs w:val="32"/>
        </w:rPr>
        <w:t>①</w:t>
      </w:r>
      <w:r>
        <w:rPr>
          <w:rFonts w:eastAsia="仿宋_GB2312" w:hint="eastAsia"/>
          <w:color w:val="000000"/>
          <w:sz w:val="32"/>
          <w:szCs w:val="32"/>
        </w:rPr>
        <w:t>方向的研究。</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5</w:t>
      </w:r>
      <w:r>
        <w:rPr>
          <w:rFonts w:eastAsia="仿宋_GB2312" w:hint="eastAsia"/>
          <w:color w:val="000000"/>
          <w:sz w:val="32"/>
          <w:szCs w:val="32"/>
        </w:rPr>
        <w:t>．</w:t>
      </w:r>
      <w:r>
        <w:rPr>
          <w:rFonts w:eastAsia="仿宋_GB2312" w:hint="eastAsia"/>
          <w:b/>
          <w:color w:val="000000"/>
          <w:sz w:val="32"/>
          <w:szCs w:val="32"/>
        </w:rPr>
        <w:t>海洋科技领域</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）杭州湾浅层气地层力学特性和成灾机制研究（申请代码：</w:t>
      </w:r>
      <w:r>
        <w:rPr>
          <w:rFonts w:eastAsia="仿宋_GB2312"/>
          <w:b/>
          <w:color w:val="000000"/>
          <w:sz w:val="32"/>
          <w:szCs w:val="32"/>
        </w:rPr>
        <w:t>D0214</w:t>
      </w:r>
      <w:r>
        <w:rPr>
          <w:rFonts w:eastAsia="仿宋_GB2312" w:hint="eastAsia"/>
          <w:b/>
          <w:color w:val="000000"/>
          <w:sz w:val="32"/>
          <w:szCs w:val="32"/>
        </w:rPr>
        <w:t>、</w:t>
      </w:r>
      <w:r>
        <w:rPr>
          <w:rFonts w:eastAsia="仿宋_GB2312"/>
          <w:b/>
          <w:color w:val="000000"/>
          <w:sz w:val="32"/>
          <w:szCs w:val="32"/>
        </w:rPr>
        <w:t>E0907</w:t>
      </w:r>
      <w:r>
        <w:rPr>
          <w:rFonts w:eastAsia="仿宋_GB2312" w:hint="eastAsia"/>
          <w:b/>
          <w:color w:val="000000"/>
          <w:sz w:val="32"/>
          <w:szCs w:val="32"/>
        </w:rPr>
        <w:t>）</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①</w:t>
      </w:r>
      <w:r>
        <w:rPr>
          <w:rFonts w:eastAsia="仿宋_GB2312" w:hint="eastAsia"/>
          <w:color w:val="000000"/>
          <w:sz w:val="32"/>
          <w:szCs w:val="32"/>
        </w:rPr>
        <w:t>浅层气地层的弹性波响应</w:t>
      </w:r>
      <w:proofErr w:type="gramStart"/>
      <w:r>
        <w:rPr>
          <w:rFonts w:eastAsia="仿宋_GB2312" w:hint="eastAsia"/>
          <w:color w:val="000000"/>
          <w:sz w:val="32"/>
          <w:szCs w:val="32"/>
        </w:rPr>
        <w:t>和孔压特征</w:t>
      </w:r>
      <w:proofErr w:type="gramEnd"/>
      <w:r>
        <w:rPr>
          <w:rFonts w:eastAsia="仿宋_GB2312" w:hint="eastAsia"/>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风暴潮</w:t>
      </w:r>
      <w:proofErr w:type="gramStart"/>
      <w:r>
        <w:rPr>
          <w:rFonts w:eastAsia="仿宋_GB2312" w:hint="eastAsia"/>
          <w:color w:val="000000"/>
          <w:sz w:val="32"/>
          <w:szCs w:val="32"/>
        </w:rPr>
        <w:t>下海床含浅层</w:t>
      </w:r>
      <w:proofErr w:type="gramEnd"/>
      <w:r>
        <w:rPr>
          <w:rFonts w:eastAsia="仿宋_GB2312" w:hint="eastAsia"/>
          <w:color w:val="000000"/>
          <w:sz w:val="32"/>
          <w:szCs w:val="32"/>
        </w:rPr>
        <w:t>气地层动态演化特征；</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③</w:t>
      </w:r>
      <w:r>
        <w:rPr>
          <w:rFonts w:eastAsia="仿宋_GB2312" w:hint="eastAsia"/>
          <w:color w:val="000000"/>
          <w:sz w:val="32"/>
          <w:szCs w:val="32"/>
        </w:rPr>
        <w:t>含气粉砂静、动力特性</w:t>
      </w:r>
      <w:proofErr w:type="gramStart"/>
      <w:r>
        <w:rPr>
          <w:rFonts w:eastAsia="仿宋_GB2312" w:hint="eastAsia"/>
          <w:color w:val="000000"/>
          <w:sz w:val="32"/>
          <w:szCs w:val="32"/>
        </w:rPr>
        <w:t>及本构模型</w:t>
      </w:r>
      <w:proofErr w:type="gramEnd"/>
      <w:r>
        <w:rPr>
          <w:rFonts w:eastAsia="仿宋_GB2312" w:hint="eastAsia"/>
          <w:color w:val="000000"/>
          <w:sz w:val="32"/>
          <w:szCs w:val="32"/>
        </w:rPr>
        <w:t>；</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④</w:t>
      </w:r>
      <w:r>
        <w:rPr>
          <w:rFonts w:eastAsia="仿宋_GB2312" w:hint="eastAsia"/>
          <w:color w:val="000000"/>
          <w:sz w:val="32"/>
          <w:szCs w:val="32"/>
        </w:rPr>
        <w:t>风暴潮下近海含浅层气斜坡灾变机制及评价方法。</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项（申请代码</w:t>
      </w:r>
      <w:r>
        <w:rPr>
          <w:rFonts w:eastAsia="仿宋_GB2312"/>
          <w:color w:val="000000"/>
          <w:sz w:val="32"/>
          <w:szCs w:val="32"/>
        </w:rPr>
        <w:t>E0907</w:t>
      </w:r>
      <w:r>
        <w:rPr>
          <w:rFonts w:eastAsia="仿宋_GB2312" w:hint="eastAsia"/>
          <w:color w:val="000000"/>
          <w:sz w:val="32"/>
          <w:szCs w:val="32"/>
        </w:rPr>
        <w:t>），其中应当包含上述第</w:t>
      </w:r>
      <w:r>
        <w:rPr>
          <w:rFonts w:ascii="宋体" w:hAnsi="宋体" w:cs="宋体" w:hint="eastAsia"/>
          <w:color w:val="000000"/>
          <w:sz w:val="32"/>
          <w:szCs w:val="32"/>
        </w:rPr>
        <w:t>②③④</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项（申请代码</w:t>
      </w:r>
      <w:r>
        <w:rPr>
          <w:rFonts w:eastAsia="仿宋_GB2312"/>
          <w:color w:val="000000"/>
          <w:sz w:val="32"/>
          <w:szCs w:val="32"/>
        </w:rPr>
        <w:t>D0214</w:t>
      </w:r>
      <w:r>
        <w:rPr>
          <w:rFonts w:eastAsia="仿宋_GB2312" w:hint="eastAsia"/>
          <w:color w:val="000000"/>
          <w:sz w:val="32"/>
          <w:szCs w:val="32"/>
        </w:rPr>
        <w:t>），资助第</w:t>
      </w:r>
      <w:r>
        <w:rPr>
          <w:rFonts w:ascii="宋体" w:hAnsi="宋体" w:cs="宋体" w:hint="eastAsia"/>
          <w:color w:val="000000"/>
          <w:sz w:val="32"/>
          <w:szCs w:val="32"/>
        </w:rPr>
        <w:t>①</w:t>
      </w:r>
      <w:r>
        <w:rPr>
          <w:rFonts w:eastAsia="仿宋_GB2312" w:hint="eastAsia"/>
          <w:color w:val="000000"/>
          <w:sz w:val="32"/>
          <w:szCs w:val="32"/>
        </w:rPr>
        <w:t>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2</w:t>
      </w:r>
      <w:r>
        <w:rPr>
          <w:rFonts w:eastAsia="仿宋_GB2312" w:hint="eastAsia"/>
          <w:b/>
          <w:color w:val="000000"/>
          <w:sz w:val="32"/>
          <w:szCs w:val="32"/>
        </w:rPr>
        <w:t>）</w:t>
      </w:r>
      <w:r>
        <w:rPr>
          <w:rFonts w:eastAsia="仿宋_GB2312"/>
          <w:b/>
          <w:color w:val="000000"/>
          <w:sz w:val="32"/>
          <w:szCs w:val="32"/>
        </w:rPr>
        <w:t xml:space="preserve"> </w:t>
      </w:r>
      <w:r>
        <w:rPr>
          <w:rFonts w:eastAsia="仿宋_GB2312" w:hint="eastAsia"/>
          <w:b/>
          <w:color w:val="000000"/>
          <w:sz w:val="32"/>
          <w:szCs w:val="32"/>
        </w:rPr>
        <w:t>深远海漂浮式风力发电机结构振动控制研究</w:t>
      </w:r>
      <w:r>
        <w:rPr>
          <w:rFonts w:eastAsia="仿宋_GB2312"/>
          <w:b/>
          <w:color w:val="000000"/>
          <w:sz w:val="32"/>
          <w:szCs w:val="32"/>
        </w:rPr>
        <w:t>-</w:t>
      </w:r>
      <w:r>
        <w:rPr>
          <w:rFonts w:eastAsia="仿宋_GB2312" w:hint="eastAsia"/>
          <w:b/>
          <w:color w:val="000000"/>
          <w:sz w:val="32"/>
          <w:szCs w:val="32"/>
        </w:rPr>
        <w:t>（申</w:t>
      </w:r>
      <w:r>
        <w:rPr>
          <w:rFonts w:eastAsia="仿宋_GB2312" w:hint="eastAsia"/>
          <w:b/>
          <w:color w:val="000000"/>
          <w:sz w:val="32"/>
          <w:szCs w:val="32"/>
        </w:rPr>
        <w:lastRenderedPageBreak/>
        <w:t>请代码：</w:t>
      </w:r>
      <w:r>
        <w:rPr>
          <w:rFonts w:eastAsia="仿宋_GB2312"/>
          <w:b/>
          <w:color w:val="000000"/>
          <w:sz w:val="32"/>
          <w:szCs w:val="32"/>
        </w:rPr>
        <w:t>E0910</w:t>
      </w:r>
      <w:r>
        <w:rPr>
          <w:rFonts w:eastAsia="仿宋_GB2312" w:hint="eastAsia"/>
          <w:b/>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提出适用于深远海漂浮式风力发电机结构振动控制装置新概念设计；</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研究漂浮式风力发电机结构振动控制全耦合动力学过程与数值模拟方法；</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③</w:t>
      </w:r>
      <w:r>
        <w:rPr>
          <w:rFonts w:eastAsia="仿宋_GB2312" w:hint="eastAsia"/>
          <w:color w:val="000000"/>
          <w:sz w:val="32"/>
          <w:szCs w:val="32"/>
        </w:rPr>
        <w:t>研究漂浮式风力发电机结构振动控制装置多目标参数优化设计方法；</w:t>
      </w:r>
    </w:p>
    <w:p w:rsidR="00584C79" w:rsidRDefault="00584C79" w:rsidP="00584C79">
      <w:pPr>
        <w:spacing w:line="580" w:lineRule="exact"/>
        <w:ind w:firstLineChars="200" w:firstLine="640"/>
        <w:jc w:val="left"/>
        <w:rPr>
          <w:rFonts w:eastAsia="仿宋_GB2312"/>
          <w:color w:val="000000"/>
          <w:sz w:val="32"/>
          <w:szCs w:val="32"/>
        </w:rPr>
      </w:pPr>
      <w:r>
        <w:rPr>
          <w:rFonts w:ascii="宋体" w:hAnsi="宋体" w:cs="宋体" w:hint="eastAsia"/>
          <w:color w:val="000000"/>
          <w:sz w:val="32"/>
          <w:szCs w:val="32"/>
        </w:rPr>
        <w:t>④</w:t>
      </w:r>
      <w:r>
        <w:rPr>
          <w:rFonts w:eastAsia="仿宋_GB2312" w:hint="eastAsia"/>
          <w:color w:val="000000"/>
          <w:sz w:val="32"/>
          <w:szCs w:val="32"/>
        </w:rPr>
        <w:t>研究漂浮式风力发电机结构振动控制装置自适应调频控制方法；</w:t>
      </w:r>
    </w:p>
    <w:p w:rsidR="00584C79" w:rsidRDefault="00584C79" w:rsidP="00584C79">
      <w:pPr>
        <w:spacing w:line="580" w:lineRule="exact"/>
        <w:ind w:firstLineChars="200" w:firstLine="640"/>
        <w:jc w:val="left"/>
        <w:rPr>
          <w:rFonts w:eastAsia="仿宋_GB2312"/>
          <w:color w:val="000000"/>
          <w:sz w:val="32"/>
          <w:szCs w:val="32"/>
        </w:rPr>
      </w:pPr>
      <w:r w:rsidRPr="006858A7">
        <w:rPr>
          <w:rFonts w:ascii="宋体" w:hAnsi="宋体" w:cs="宋体" w:hint="eastAsia"/>
          <w:color w:val="000000"/>
          <w:sz w:val="32"/>
          <w:szCs w:val="32"/>
        </w:rPr>
        <w:t>⑤</w:t>
      </w:r>
      <w:r>
        <w:rPr>
          <w:rFonts w:eastAsia="仿宋_GB2312" w:hint="eastAsia"/>
          <w:color w:val="000000"/>
          <w:sz w:val="32"/>
          <w:szCs w:val="32"/>
        </w:rPr>
        <w:t>研究考虑行程受限等非线性条件下的漂浮式风力发电机结构振动控制策略；</w:t>
      </w:r>
    </w:p>
    <w:p w:rsidR="00584C79" w:rsidRDefault="00584C79" w:rsidP="00584C79">
      <w:pPr>
        <w:spacing w:line="580" w:lineRule="exact"/>
        <w:ind w:firstLineChars="200" w:firstLine="640"/>
        <w:jc w:val="left"/>
        <w:rPr>
          <w:rFonts w:eastAsia="仿宋_GB2312"/>
          <w:color w:val="000000"/>
          <w:sz w:val="32"/>
          <w:szCs w:val="32"/>
        </w:rPr>
      </w:pPr>
      <w:r w:rsidRPr="006858A7">
        <w:rPr>
          <w:rFonts w:ascii="宋体" w:hAnsi="宋体" w:cs="宋体" w:hint="eastAsia"/>
          <w:color w:val="000000"/>
          <w:sz w:val="32"/>
          <w:szCs w:val="32"/>
        </w:rPr>
        <w:t>⑥</w:t>
      </w:r>
      <w:r>
        <w:rPr>
          <w:rFonts w:eastAsia="仿宋_GB2312" w:hint="eastAsia"/>
          <w:color w:val="000000"/>
          <w:sz w:val="32"/>
          <w:szCs w:val="32"/>
        </w:rPr>
        <w:t>构建漂浮式风力发电机结构振动控制减载效果综合评价指标与体系；</w:t>
      </w:r>
    </w:p>
    <w:p w:rsidR="00584C79" w:rsidRDefault="00584C79" w:rsidP="00584C79">
      <w:pPr>
        <w:spacing w:line="580" w:lineRule="exact"/>
        <w:ind w:firstLineChars="200" w:firstLine="640"/>
        <w:jc w:val="left"/>
        <w:rPr>
          <w:rFonts w:eastAsia="仿宋_GB2312"/>
          <w:color w:val="000000"/>
          <w:sz w:val="32"/>
          <w:szCs w:val="32"/>
        </w:rPr>
      </w:pPr>
      <w:r>
        <w:rPr>
          <w:rFonts w:ascii="宋体" w:hAnsi="宋体" w:cs="宋体" w:hint="eastAsia"/>
          <w:color w:val="000000"/>
          <w:sz w:val="32"/>
          <w:szCs w:val="32"/>
        </w:rPr>
        <w:t>⑦</w:t>
      </w:r>
      <w:r>
        <w:rPr>
          <w:rFonts w:eastAsia="仿宋_GB2312" w:hint="eastAsia"/>
          <w:color w:val="000000"/>
          <w:sz w:val="32"/>
          <w:szCs w:val="32"/>
        </w:rPr>
        <w:t>开展漂浮式风力发电机结构振动控制效果评估实验验证。</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项，至少包含</w:t>
      </w:r>
      <w:r>
        <w:rPr>
          <w:rFonts w:ascii="宋体" w:hAnsi="宋体" w:cs="宋体" w:hint="eastAsia"/>
          <w:color w:val="000000"/>
          <w:sz w:val="32"/>
          <w:szCs w:val="32"/>
        </w:rPr>
        <w:t>①②③④⑦</w:t>
      </w:r>
      <w:r>
        <w:rPr>
          <w:rFonts w:eastAsia="仿宋_GB2312" w:hint="eastAsia"/>
          <w:color w:val="000000"/>
          <w:sz w:val="32"/>
          <w:szCs w:val="32"/>
        </w:rPr>
        <w:t>方面的内容。</w:t>
      </w:r>
    </w:p>
    <w:p w:rsidR="00584C79" w:rsidRDefault="00584C79" w:rsidP="00584C79">
      <w:pPr>
        <w:spacing w:line="580" w:lineRule="exact"/>
        <w:ind w:firstLineChars="200" w:firstLine="643"/>
        <w:jc w:val="left"/>
        <w:rPr>
          <w:rFonts w:eastAsia="仿宋_GB2312"/>
          <w:b/>
          <w:color w:val="000000"/>
          <w:sz w:val="32"/>
          <w:szCs w:val="32"/>
        </w:rPr>
      </w:pPr>
      <w:r>
        <w:rPr>
          <w:rFonts w:eastAsia="仿宋_GB2312"/>
          <w:b/>
          <w:color w:val="000000"/>
          <w:sz w:val="32"/>
          <w:szCs w:val="32"/>
        </w:rPr>
        <w:t>6</w:t>
      </w:r>
      <w:r>
        <w:rPr>
          <w:rFonts w:eastAsia="仿宋_GB2312" w:hint="eastAsia"/>
          <w:color w:val="000000"/>
          <w:sz w:val="32"/>
          <w:szCs w:val="32"/>
        </w:rPr>
        <w:t>．</w:t>
      </w:r>
      <w:r>
        <w:rPr>
          <w:rFonts w:eastAsia="仿宋_GB2312" w:hint="eastAsia"/>
          <w:b/>
          <w:color w:val="000000"/>
          <w:sz w:val="32"/>
          <w:szCs w:val="32"/>
        </w:rPr>
        <w:t>防灾减灾</w:t>
      </w:r>
    </w:p>
    <w:p w:rsidR="00584C79" w:rsidRDefault="00584C79" w:rsidP="00584C79">
      <w:pPr>
        <w:spacing w:line="58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）岩质边坡地质灾害隐患的智能识别与动态预警研究（申请代码：</w:t>
      </w:r>
      <w:r>
        <w:rPr>
          <w:rFonts w:eastAsia="仿宋_GB2312"/>
          <w:b/>
          <w:color w:val="000000"/>
          <w:sz w:val="32"/>
          <w:szCs w:val="32"/>
        </w:rPr>
        <w:t>D0214</w:t>
      </w:r>
      <w:r>
        <w:rPr>
          <w:rFonts w:eastAsia="仿宋_GB2312" w:hint="eastAsia"/>
          <w:b/>
          <w:color w:val="000000"/>
          <w:sz w:val="32"/>
          <w:szCs w:val="32"/>
        </w:rPr>
        <w:t>）</w:t>
      </w:r>
    </w:p>
    <w:p w:rsidR="00584C79" w:rsidRDefault="00584C79" w:rsidP="00584C79">
      <w:pPr>
        <w:spacing w:line="580" w:lineRule="exact"/>
        <w:ind w:firstLineChars="200" w:firstLine="640"/>
        <w:jc w:val="left"/>
        <w:rPr>
          <w:rFonts w:eastAsia="仿宋_GB2312" w:hint="eastAsia"/>
          <w:color w:val="000000"/>
          <w:sz w:val="32"/>
          <w:szCs w:val="32"/>
        </w:rPr>
      </w:pPr>
      <w:r>
        <w:rPr>
          <w:rFonts w:ascii="宋体" w:hAnsi="宋体" w:cs="宋体" w:hint="eastAsia"/>
          <w:color w:val="000000"/>
          <w:sz w:val="32"/>
          <w:szCs w:val="32"/>
        </w:rPr>
        <w:t>①</w:t>
      </w:r>
      <w:r>
        <w:rPr>
          <w:rFonts w:eastAsia="仿宋_GB2312" w:hint="eastAsia"/>
          <w:color w:val="000000"/>
          <w:sz w:val="32"/>
          <w:szCs w:val="32"/>
        </w:rPr>
        <w:t>岩体结构信息提取与智能识别算法研究；</w:t>
      </w:r>
    </w:p>
    <w:p w:rsidR="00584C79" w:rsidRDefault="00584C79" w:rsidP="00584C79">
      <w:pPr>
        <w:spacing w:line="580" w:lineRule="exact"/>
        <w:ind w:firstLineChars="200" w:firstLine="640"/>
        <w:jc w:val="left"/>
        <w:rPr>
          <w:rFonts w:eastAsia="仿宋_GB2312" w:hint="eastAsia"/>
          <w:color w:val="000000"/>
          <w:sz w:val="32"/>
          <w:szCs w:val="32"/>
        </w:rPr>
      </w:pPr>
      <w:r>
        <w:rPr>
          <w:rFonts w:ascii="宋体" w:hAnsi="宋体" w:cs="宋体" w:hint="eastAsia"/>
          <w:color w:val="000000"/>
          <w:sz w:val="32"/>
          <w:szCs w:val="32"/>
        </w:rPr>
        <w:t>②</w:t>
      </w:r>
      <w:r>
        <w:rPr>
          <w:rFonts w:eastAsia="仿宋_GB2312" w:hint="eastAsia"/>
          <w:color w:val="000000"/>
          <w:sz w:val="32"/>
          <w:szCs w:val="32"/>
        </w:rPr>
        <w:t>边坡岩体快速建模方法与致灾隐患识别研究；</w:t>
      </w:r>
    </w:p>
    <w:p w:rsidR="00584C79" w:rsidRDefault="00584C79" w:rsidP="00584C79">
      <w:pPr>
        <w:spacing w:line="580" w:lineRule="exact"/>
        <w:ind w:firstLineChars="200" w:firstLine="640"/>
        <w:jc w:val="left"/>
        <w:rPr>
          <w:rFonts w:eastAsia="仿宋_GB2312" w:hint="eastAsia"/>
          <w:color w:val="000000"/>
          <w:sz w:val="32"/>
          <w:szCs w:val="32"/>
        </w:rPr>
      </w:pPr>
      <w:r>
        <w:rPr>
          <w:rFonts w:ascii="宋体" w:hAnsi="宋体" w:cs="宋体" w:hint="eastAsia"/>
          <w:color w:val="000000"/>
          <w:sz w:val="32"/>
          <w:szCs w:val="32"/>
        </w:rPr>
        <w:t>③</w:t>
      </w:r>
      <w:r>
        <w:rPr>
          <w:rFonts w:eastAsia="仿宋_GB2312" w:hint="eastAsia"/>
          <w:color w:val="000000"/>
          <w:sz w:val="32"/>
          <w:szCs w:val="32"/>
        </w:rPr>
        <w:t>岩质边坡地质灾害多尺度全过程演化规律研究；</w:t>
      </w:r>
    </w:p>
    <w:p w:rsidR="00584C79" w:rsidRDefault="00584C79" w:rsidP="00584C79">
      <w:pPr>
        <w:spacing w:line="580" w:lineRule="exact"/>
        <w:ind w:firstLine="640"/>
        <w:jc w:val="left"/>
        <w:rPr>
          <w:rFonts w:eastAsia="仿宋_GB2312" w:hint="eastAsia"/>
          <w:color w:val="000000"/>
          <w:sz w:val="32"/>
          <w:szCs w:val="32"/>
        </w:rPr>
      </w:pPr>
      <w:r>
        <w:rPr>
          <w:rFonts w:ascii="宋体" w:hAnsi="宋体" w:cs="宋体" w:hint="eastAsia"/>
          <w:color w:val="000000"/>
          <w:sz w:val="32"/>
          <w:szCs w:val="32"/>
        </w:rPr>
        <w:t>④</w:t>
      </w:r>
      <w:r>
        <w:rPr>
          <w:rFonts w:eastAsia="仿宋_GB2312" w:hint="eastAsia"/>
          <w:color w:val="000000"/>
          <w:sz w:val="32"/>
          <w:szCs w:val="32"/>
        </w:rPr>
        <w:t>浙江省域边坡地质灾害的智能预警平台研究。</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hint="eastAsia"/>
          <w:color w:val="000000"/>
          <w:sz w:val="32"/>
          <w:szCs w:val="32"/>
        </w:rPr>
        <w:t>资助重点项目</w:t>
      </w:r>
      <w:r>
        <w:rPr>
          <w:rFonts w:eastAsia="仿宋_GB2312"/>
          <w:color w:val="000000"/>
          <w:sz w:val="32"/>
          <w:szCs w:val="32"/>
        </w:rPr>
        <w:t>1</w:t>
      </w:r>
      <w:r>
        <w:rPr>
          <w:rFonts w:eastAsia="仿宋_GB2312" w:hint="eastAsia"/>
          <w:color w:val="000000"/>
          <w:sz w:val="32"/>
          <w:szCs w:val="32"/>
        </w:rPr>
        <w:t>项，项目申请书中应包含上述</w:t>
      </w:r>
      <w:r>
        <w:rPr>
          <w:rFonts w:ascii="宋体" w:hAnsi="宋体" w:cs="宋体" w:hint="eastAsia"/>
          <w:color w:val="000000"/>
          <w:sz w:val="32"/>
          <w:szCs w:val="32"/>
        </w:rPr>
        <w:t>②③④</w:t>
      </w:r>
      <w:r>
        <w:rPr>
          <w:rFonts w:eastAsia="仿宋_GB2312" w:hint="eastAsia"/>
          <w:color w:val="000000"/>
          <w:sz w:val="32"/>
          <w:szCs w:val="32"/>
        </w:rPr>
        <w:t>方</w:t>
      </w:r>
      <w:r>
        <w:rPr>
          <w:rFonts w:eastAsia="仿宋_GB2312" w:hint="eastAsia"/>
          <w:color w:val="000000"/>
          <w:sz w:val="32"/>
          <w:szCs w:val="32"/>
        </w:rPr>
        <w:lastRenderedPageBreak/>
        <w:t>向的研究内容，资助探索项目</w:t>
      </w:r>
      <w:r>
        <w:rPr>
          <w:rFonts w:eastAsia="仿宋_GB2312"/>
          <w:color w:val="000000"/>
          <w:sz w:val="32"/>
          <w:szCs w:val="32"/>
        </w:rPr>
        <w:t>1</w:t>
      </w:r>
      <w:r>
        <w:rPr>
          <w:rFonts w:eastAsia="仿宋_GB2312" w:hint="eastAsia"/>
          <w:color w:val="000000"/>
          <w:sz w:val="32"/>
          <w:szCs w:val="32"/>
        </w:rPr>
        <w:t>项，支持上述</w:t>
      </w:r>
      <w:r>
        <w:rPr>
          <w:rFonts w:ascii="宋体" w:hAnsi="宋体" w:cs="宋体" w:hint="eastAsia"/>
          <w:color w:val="000000"/>
          <w:sz w:val="32"/>
          <w:szCs w:val="32"/>
        </w:rPr>
        <w:t>①</w:t>
      </w:r>
      <w:r>
        <w:rPr>
          <w:rFonts w:eastAsia="仿宋_GB2312" w:hint="eastAsia"/>
          <w:color w:val="000000"/>
          <w:sz w:val="32"/>
          <w:szCs w:val="32"/>
        </w:rPr>
        <w:t>或</w:t>
      </w:r>
      <w:r>
        <w:rPr>
          <w:rFonts w:ascii="宋体" w:hAnsi="宋体" w:cs="宋体" w:hint="eastAsia"/>
          <w:color w:val="000000"/>
          <w:sz w:val="32"/>
          <w:szCs w:val="32"/>
        </w:rPr>
        <w:t>②</w:t>
      </w:r>
      <w:r>
        <w:rPr>
          <w:rFonts w:eastAsia="仿宋_GB2312" w:hint="eastAsia"/>
          <w:color w:val="000000"/>
          <w:sz w:val="32"/>
          <w:szCs w:val="32"/>
        </w:rPr>
        <w:t>方向的研究。</w:t>
      </w:r>
    </w:p>
    <w:p w:rsidR="00584C79" w:rsidRPr="00CB3073" w:rsidRDefault="00584C79" w:rsidP="00584C79">
      <w:pPr>
        <w:spacing w:line="580" w:lineRule="exact"/>
        <w:ind w:firstLineChars="200" w:firstLine="643"/>
        <w:jc w:val="left"/>
        <w:rPr>
          <w:rFonts w:ascii="楷体_GB2312" w:eastAsia="楷体_GB2312" w:hint="eastAsia"/>
          <w:b/>
          <w:color w:val="000000"/>
          <w:sz w:val="32"/>
          <w:szCs w:val="32"/>
        </w:rPr>
      </w:pPr>
      <w:r w:rsidRPr="00CB3073">
        <w:rPr>
          <w:rFonts w:ascii="楷体_GB2312" w:eastAsia="楷体_GB2312" w:hint="eastAsia"/>
          <w:b/>
          <w:color w:val="000000"/>
          <w:sz w:val="32"/>
          <w:szCs w:val="32"/>
        </w:rPr>
        <w:t>（五）联系方式</w:t>
      </w:r>
    </w:p>
    <w:p w:rsidR="00584C79" w:rsidRDefault="00584C79" w:rsidP="00584C79">
      <w:pPr>
        <w:widowControl/>
        <w:shd w:val="clear" w:color="auto" w:fill="FFFFFF"/>
        <w:spacing w:line="580" w:lineRule="exact"/>
        <w:ind w:firstLineChars="150" w:firstLine="480"/>
        <w:rPr>
          <w:rFonts w:eastAsia="仿宋_GB2312"/>
          <w:color w:val="000000"/>
          <w:sz w:val="32"/>
          <w:szCs w:val="32"/>
        </w:rPr>
      </w:pPr>
      <w:r>
        <w:rPr>
          <w:rFonts w:eastAsia="仿宋_GB2312" w:hint="eastAsia"/>
          <w:color w:val="000000"/>
          <w:sz w:val="32"/>
          <w:szCs w:val="32"/>
        </w:rPr>
        <w:t>中国电建集团华东勘测设计研究院有限公司：李青，</w:t>
      </w:r>
      <w:r>
        <w:rPr>
          <w:rFonts w:eastAsia="仿宋_GB2312"/>
          <w:color w:val="000000"/>
          <w:sz w:val="32"/>
          <w:szCs w:val="32"/>
        </w:rPr>
        <w:t>0571-56628151, 13516855846</w:t>
      </w:r>
      <w:r>
        <w:rPr>
          <w:rFonts w:eastAsia="仿宋_GB2312" w:hint="eastAsia"/>
          <w:color w:val="000000"/>
          <w:sz w:val="32"/>
          <w:szCs w:val="32"/>
        </w:rPr>
        <w:t>，</w:t>
      </w:r>
      <w:r>
        <w:rPr>
          <w:rFonts w:eastAsia="仿宋_GB2312"/>
          <w:color w:val="000000"/>
          <w:sz w:val="32"/>
          <w:szCs w:val="32"/>
        </w:rPr>
        <w:t>li_q7@ecidi.</w:t>
      </w:r>
      <w:proofErr w:type="gramStart"/>
      <w:r>
        <w:rPr>
          <w:rFonts w:eastAsia="仿宋_GB2312"/>
          <w:color w:val="000000"/>
          <w:sz w:val="32"/>
          <w:szCs w:val="32"/>
        </w:rPr>
        <w:t>com</w:t>
      </w:r>
      <w:proofErr w:type="gramEnd"/>
    </w:p>
    <w:p w:rsidR="00584C79" w:rsidRDefault="00584C79" w:rsidP="00584C79">
      <w:pPr>
        <w:spacing w:line="580" w:lineRule="exact"/>
        <w:ind w:firstLineChars="200" w:firstLine="640"/>
        <w:rPr>
          <w:color w:val="000000"/>
        </w:rPr>
      </w:pPr>
      <w:r>
        <w:rPr>
          <w:rFonts w:eastAsia="仿宋_GB2312" w:hint="eastAsia"/>
          <w:color w:val="000000"/>
          <w:sz w:val="32"/>
          <w:szCs w:val="32"/>
        </w:rPr>
        <w:t>浙江省自然科学基金委员会办公室：王晶，</w:t>
      </w:r>
      <w:r>
        <w:rPr>
          <w:rFonts w:eastAsia="仿宋_GB2312"/>
          <w:color w:val="000000"/>
          <w:sz w:val="32"/>
          <w:szCs w:val="32"/>
        </w:rPr>
        <w:t>0571-86964972,15757456069</w:t>
      </w:r>
      <w:r>
        <w:rPr>
          <w:rFonts w:eastAsia="仿宋_GB2312" w:hint="eastAsia"/>
          <w:color w:val="000000"/>
          <w:sz w:val="32"/>
          <w:szCs w:val="32"/>
        </w:rPr>
        <w:t>，</w:t>
      </w:r>
      <w:hyperlink r:id="rId8" w:history="1">
        <w:r w:rsidRPr="0040350F">
          <w:rPr>
            <w:rFonts w:eastAsia="仿宋_GB2312"/>
            <w:color w:val="000000"/>
            <w:sz w:val="32"/>
            <w:szCs w:val="32"/>
          </w:rPr>
          <w:t>wangjing@zjnsf.gov.cn</w:t>
        </w:r>
      </w:hyperlink>
    </w:p>
    <w:p w:rsidR="00584C79" w:rsidRPr="00CB3073" w:rsidRDefault="00584C79" w:rsidP="00584C79">
      <w:pPr>
        <w:spacing w:line="580" w:lineRule="exact"/>
        <w:ind w:firstLineChars="200" w:firstLine="640"/>
        <w:jc w:val="left"/>
        <w:rPr>
          <w:rFonts w:ascii="黑体" w:eastAsia="黑体"/>
          <w:color w:val="000000"/>
          <w:sz w:val="32"/>
          <w:szCs w:val="32"/>
        </w:rPr>
      </w:pPr>
      <w:r w:rsidRPr="00CB3073">
        <w:rPr>
          <w:rFonts w:ascii="黑体" w:eastAsia="黑体" w:hint="eastAsia"/>
          <w:color w:val="000000"/>
          <w:sz w:val="32"/>
          <w:szCs w:val="32"/>
        </w:rPr>
        <w:t>五、联合方为台州市科学技术局</w:t>
      </w:r>
    </w:p>
    <w:p w:rsidR="00584C79" w:rsidRDefault="00584C79" w:rsidP="00584C79">
      <w:pPr>
        <w:numPr>
          <w:ilvl w:val="0"/>
          <w:numId w:val="1"/>
        </w:numPr>
        <w:spacing w:line="560" w:lineRule="exact"/>
        <w:ind w:left="0" w:firstLine="709"/>
        <w:rPr>
          <w:rFonts w:ascii="楷体_GB2312" w:eastAsia="楷体_GB2312"/>
          <w:b/>
          <w:color w:val="000000"/>
          <w:sz w:val="32"/>
          <w:szCs w:val="32"/>
        </w:rPr>
      </w:pPr>
      <w:r>
        <w:rPr>
          <w:rFonts w:ascii="楷体_GB2312" w:eastAsia="楷体_GB2312" w:hint="eastAsia"/>
          <w:b/>
          <w:color w:val="000000"/>
          <w:sz w:val="32"/>
          <w:szCs w:val="32"/>
        </w:rPr>
        <w:t>资助方向</w:t>
      </w:r>
    </w:p>
    <w:p w:rsidR="00584C79" w:rsidRDefault="00584C79" w:rsidP="00584C79">
      <w:pPr>
        <w:spacing w:line="560" w:lineRule="exact"/>
        <w:ind w:firstLineChars="200" w:firstLine="640"/>
        <w:rPr>
          <w:rFonts w:eastAsia="仿宋_GB2312"/>
          <w:color w:val="000000"/>
          <w:kern w:val="0"/>
          <w:sz w:val="32"/>
        </w:rPr>
      </w:pPr>
      <w:r>
        <w:rPr>
          <w:rFonts w:eastAsia="仿宋_GB2312" w:hint="eastAsia"/>
          <w:color w:val="000000"/>
          <w:kern w:val="0"/>
          <w:sz w:val="32"/>
        </w:rPr>
        <w:t>吸引全省科研力量，围绕台州特色优势产业，在智能控制技术、流体机械、机电系统稳定性、电子信息与通信、医药化工、新材料、生物制药、生态环境等领域发展所需的前沿技术开展科学研究。</w:t>
      </w:r>
      <w:r>
        <w:rPr>
          <w:rFonts w:eastAsia="仿宋_GB2312"/>
          <w:color w:val="000000"/>
          <w:kern w:val="0"/>
          <w:sz w:val="32"/>
        </w:rPr>
        <w:t>2020</w:t>
      </w:r>
      <w:r>
        <w:rPr>
          <w:rFonts w:eastAsia="仿宋_GB2312" w:hint="eastAsia"/>
          <w:color w:val="000000"/>
          <w:kern w:val="0"/>
          <w:sz w:val="32"/>
        </w:rPr>
        <w:t>年度支持研究领域为：（</w:t>
      </w:r>
      <w:r>
        <w:rPr>
          <w:rFonts w:eastAsia="仿宋_GB2312"/>
          <w:color w:val="000000"/>
          <w:kern w:val="0"/>
          <w:sz w:val="32"/>
        </w:rPr>
        <w:t>B01</w:t>
      </w:r>
      <w:r>
        <w:rPr>
          <w:rFonts w:eastAsia="仿宋_GB2312" w:hint="eastAsia"/>
          <w:color w:val="000000"/>
          <w:kern w:val="0"/>
          <w:sz w:val="32"/>
        </w:rPr>
        <w:t>、</w:t>
      </w:r>
      <w:r>
        <w:rPr>
          <w:rFonts w:eastAsia="仿宋_GB2312"/>
          <w:color w:val="000000"/>
          <w:kern w:val="0"/>
          <w:sz w:val="32"/>
        </w:rPr>
        <w:t>B 03</w:t>
      </w:r>
      <w:r>
        <w:rPr>
          <w:rFonts w:eastAsia="仿宋_GB2312" w:hint="eastAsia"/>
          <w:color w:val="000000"/>
          <w:kern w:val="0"/>
          <w:sz w:val="32"/>
        </w:rPr>
        <w:t>、</w:t>
      </w:r>
      <w:r>
        <w:rPr>
          <w:rFonts w:eastAsia="仿宋_GB2312"/>
          <w:color w:val="000000"/>
          <w:kern w:val="0"/>
          <w:sz w:val="32"/>
        </w:rPr>
        <w:t>B 04</w:t>
      </w:r>
      <w:r>
        <w:rPr>
          <w:rFonts w:eastAsia="仿宋_GB2312" w:hint="eastAsia"/>
          <w:color w:val="000000"/>
          <w:kern w:val="0"/>
          <w:sz w:val="32"/>
        </w:rPr>
        <w:t>、</w:t>
      </w:r>
      <w:r>
        <w:rPr>
          <w:rFonts w:eastAsia="仿宋_GB2312"/>
          <w:color w:val="000000"/>
          <w:kern w:val="0"/>
          <w:sz w:val="32"/>
        </w:rPr>
        <w:t>B 06</w:t>
      </w:r>
      <w:r>
        <w:rPr>
          <w:rFonts w:eastAsia="仿宋_GB2312" w:hint="eastAsia"/>
          <w:color w:val="000000"/>
          <w:kern w:val="0"/>
          <w:sz w:val="32"/>
        </w:rPr>
        <w:t>、</w:t>
      </w:r>
      <w:r>
        <w:rPr>
          <w:rFonts w:eastAsia="仿宋_GB2312"/>
          <w:color w:val="000000"/>
          <w:kern w:val="0"/>
          <w:sz w:val="32"/>
        </w:rPr>
        <w:t>B 08</w:t>
      </w:r>
      <w:r>
        <w:rPr>
          <w:rFonts w:eastAsia="仿宋_GB2312" w:hint="eastAsia"/>
          <w:color w:val="000000"/>
          <w:kern w:val="0"/>
          <w:sz w:val="32"/>
        </w:rPr>
        <w:t>）、（</w:t>
      </w:r>
      <w:r>
        <w:rPr>
          <w:rFonts w:eastAsia="仿宋_GB2312"/>
          <w:color w:val="000000"/>
          <w:kern w:val="0"/>
          <w:sz w:val="32"/>
        </w:rPr>
        <w:t>C03</w:t>
      </w:r>
      <w:r>
        <w:rPr>
          <w:rFonts w:eastAsia="仿宋_GB2312" w:hint="eastAsia"/>
          <w:color w:val="000000"/>
          <w:kern w:val="0"/>
          <w:sz w:val="32"/>
        </w:rPr>
        <w:t>、</w:t>
      </w:r>
      <w:r>
        <w:rPr>
          <w:rFonts w:eastAsia="仿宋_GB2312"/>
          <w:color w:val="000000"/>
          <w:kern w:val="0"/>
          <w:sz w:val="32"/>
        </w:rPr>
        <w:t>C10</w:t>
      </w:r>
      <w:r>
        <w:rPr>
          <w:rFonts w:eastAsia="仿宋_GB2312" w:hint="eastAsia"/>
          <w:color w:val="000000"/>
          <w:kern w:val="0"/>
          <w:sz w:val="32"/>
        </w:rPr>
        <w:t>）、（</w:t>
      </w:r>
      <w:r>
        <w:rPr>
          <w:rFonts w:eastAsia="仿宋_GB2312"/>
          <w:color w:val="000000"/>
          <w:kern w:val="0"/>
          <w:sz w:val="32"/>
        </w:rPr>
        <w:t>E01</w:t>
      </w:r>
      <w:r>
        <w:rPr>
          <w:rFonts w:eastAsia="仿宋_GB2312" w:hint="eastAsia"/>
          <w:color w:val="000000"/>
          <w:kern w:val="0"/>
          <w:sz w:val="32"/>
        </w:rPr>
        <w:t>、</w:t>
      </w:r>
      <w:r>
        <w:rPr>
          <w:rFonts w:eastAsia="仿宋_GB2312"/>
          <w:color w:val="000000"/>
          <w:kern w:val="0"/>
          <w:sz w:val="32"/>
        </w:rPr>
        <w:t>E 02</w:t>
      </w:r>
      <w:r>
        <w:rPr>
          <w:rFonts w:eastAsia="仿宋_GB2312" w:hint="eastAsia"/>
          <w:color w:val="000000"/>
          <w:kern w:val="0"/>
          <w:sz w:val="32"/>
        </w:rPr>
        <w:t>、</w:t>
      </w:r>
      <w:r>
        <w:rPr>
          <w:rFonts w:eastAsia="仿宋_GB2312"/>
          <w:color w:val="000000"/>
          <w:kern w:val="0"/>
          <w:sz w:val="32"/>
        </w:rPr>
        <w:t>E 03</w:t>
      </w:r>
      <w:r>
        <w:rPr>
          <w:rFonts w:eastAsia="仿宋_GB2312" w:hint="eastAsia"/>
          <w:color w:val="000000"/>
          <w:kern w:val="0"/>
          <w:sz w:val="32"/>
        </w:rPr>
        <w:t>、</w:t>
      </w:r>
      <w:r>
        <w:rPr>
          <w:rFonts w:eastAsia="仿宋_GB2312"/>
          <w:color w:val="000000"/>
          <w:kern w:val="0"/>
          <w:sz w:val="32"/>
        </w:rPr>
        <w:t>E 05</w:t>
      </w:r>
      <w:r>
        <w:rPr>
          <w:rFonts w:eastAsia="仿宋_GB2312" w:hint="eastAsia"/>
          <w:color w:val="000000"/>
          <w:kern w:val="0"/>
          <w:sz w:val="32"/>
        </w:rPr>
        <w:t>）和（</w:t>
      </w:r>
      <w:r>
        <w:rPr>
          <w:rFonts w:eastAsia="仿宋_GB2312"/>
          <w:color w:val="000000"/>
          <w:kern w:val="0"/>
          <w:sz w:val="32"/>
        </w:rPr>
        <w:t>H30</w:t>
      </w:r>
      <w:r>
        <w:rPr>
          <w:rFonts w:eastAsia="仿宋_GB2312" w:hint="eastAsia"/>
          <w:color w:val="000000"/>
          <w:kern w:val="0"/>
          <w:sz w:val="32"/>
        </w:rPr>
        <w:t>）。申请学科代码</w:t>
      </w:r>
      <w:r>
        <w:rPr>
          <w:rFonts w:eastAsia="仿宋_GB2312"/>
          <w:color w:val="000000"/>
          <w:kern w:val="0"/>
          <w:sz w:val="32"/>
        </w:rPr>
        <w:t>1</w:t>
      </w:r>
      <w:r>
        <w:rPr>
          <w:rFonts w:eastAsia="仿宋_GB2312" w:hint="eastAsia"/>
          <w:color w:val="000000"/>
          <w:kern w:val="0"/>
          <w:sz w:val="32"/>
        </w:rPr>
        <w:t>必须按此选择。</w:t>
      </w:r>
    </w:p>
    <w:p w:rsidR="00584C79" w:rsidRDefault="00584C79" w:rsidP="00584C79">
      <w:pPr>
        <w:numPr>
          <w:ilvl w:val="0"/>
          <w:numId w:val="2"/>
        </w:numPr>
        <w:snapToGrid w:val="0"/>
        <w:spacing w:line="560" w:lineRule="exact"/>
        <w:ind w:left="0" w:firstLine="567"/>
        <w:rPr>
          <w:rFonts w:ascii="楷体_GB2312" w:eastAsia="楷体_GB2312"/>
          <w:b/>
          <w:color w:val="000000"/>
          <w:sz w:val="32"/>
          <w:szCs w:val="32"/>
        </w:rPr>
      </w:pPr>
      <w:r>
        <w:rPr>
          <w:rFonts w:ascii="楷体_GB2312" w:eastAsia="楷体_GB2312" w:hint="eastAsia"/>
          <w:b/>
          <w:color w:val="000000"/>
          <w:sz w:val="32"/>
          <w:szCs w:val="32"/>
        </w:rPr>
        <w:t>基本情况</w:t>
      </w:r>
    </w:p>
    <w:p w:rsidR="00584C79" w:rsidRDefault="00584C79" w:rsidP="00584C79">
      <w:pPr>
        <w:snapToGrid w:val="0"/>
        <w:spacing w:line="560" w:lineRule="exact"/>
        <w:ind w:firstLineChars="250" w:firstLine="800"/>
        <w:rPr>
          <w:rFonts w:eastAsia="仿宋_GB2312"/>
          <w:b/>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自然科学基金重点、探索项目，总资助经费计划下达</w:t>
      </w:r>
      <w:r>
        <w:rPr>
          <w:rFonts w:eastAsia="仿宋_GB2312"/>
          <w:color w:val="000000"/>
          <w:sz w:val="32"/>
          <w:szCs w:val="32"/>
        </w:rPr>
        <w:t>200</w:t>
      </w:r>
      <w:r>
        <w:rPr>
          <w:rFonts w:eastAsia="仿宋_GB2312" w:hint="eastAsia"/>
          <w:color w:val="000000"/>
          <w:sz w:val="32"/>
          <w:szCs w:val="32"/>
        </w:rPr>
        <w:t>万。</w:t>
      </w:r>
    </w:p>
    <w:p w:rsidR="00584C79" w:rsidRDefault="00584C79" w:rsidP="00584C79">
      <w:pPr>
        <w:numPr>
          <w:ilvl w:val="0"/>
          <w:numId w:val="2"/>
        </w:numPr>
        <w:snapToGrid w:val="0"/>
        <w:spacing w:line="560" w:lineRule="exact"/>
        <w:ind w:left="0" w:firstLine="567"/>
        <w:rPr>
          <w:rFonts w:ascii="楷体_GB2312" w:eastAsia="楷体_GB2312"/>
          <w:b/>
          <w:color w:val="000000"/>
          <w:sz w:val="32"/>
          <w:szCs w:val="32"/>
        </w:rPr>
      </w:pP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napToGrid w:val="0"/>
        <w:spacing w:line="560" w:lineRule="exact"/>
        <w:ind w:firstLineChars="200" w:firstLine="640"/>
        <w:rPr>
          <w:rFonts w:eastAsia="仿宋_GB2312"/>
          <w:b/>
          <w:color w:val="000000"/>
          <w:sz w:val="32"/>
          <w:szCs w:val="32"/>
        </w:rPr>
      </w:pP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前完成网上填报工作，台州市科学技术局于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numPr>
          <w:ilvl w:val="0"/>
          <w:numId w:val="2"/>
        </w:numPr>
        <w:snapToGrid w:val="0"/>
        <w:spacing w:line="560" w:lineRule="exact"/>
        <w:ind w:left="0" w:firstLine="567"/>
        <w:rPr>
          <w:rFonts w:ascii="楷体_GB2312" w:eastAsia="楷体_GB2312"/>
          <w:b/>
          <w:color w:val="000000"/>
          <w:kern w:val="0"/>
          <w:sz w:val="32"/>
          <w:szCs w:val="32"/>
        </w:rPr>
      </w:pPr>
      <w:r>
        <w:rPr>
          <w:rFonts w:ascii="楷体_GB2312" w:eastAsia="楷体_GB2312" w:hint="eastAsia"/>
          <w:b/>
          <w:color w:val="000000"/>
          <w:kern w:val="0"/>
          <w:sz w:val="32"/>
          <w:szCs w:val="32"/>
        </w:rPr>
        <w:t>重点、探索项目支持方向</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1</w:t>
      </w:r>
      <w:r>
        <w:rPr>
          <w:rFonts w:eastAsia="仿宋_GB2312" w:hint="eastAsia"/>
          <w:color w:val="000000"/>
          <w:sz w:val="32"/>
          <w:szCs w:val="32"/>
        </w:rPr>
        <w:t>．</w:t>
      </w:r>
      <w:r>
        <w:rPr>
          <w:rFonts w:eastAsia="仿宋_GB2312" w:hint="eastAsia"/>
          <w:b/>
          <w:color w:val="000000"/>
          <w:kern w:val="0"/>
          <w:sz w:val="32"/>
          <w:szCs w:val="32"/>
        </w:rPr>
        <w:t>智能控制技术</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lastRenderedPageBreak/>
        <w:t>基于新一代人工智能的机器视觉检测与识别的关键技术及应用研究，应用智能控制技术的机械关键部件精密制造技术研究，机器人智能传感器新技术，数字信号处理及通讯技术。</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2</w:t>
      </w:r>
      <w:r>
        <w:rPr>
          <w:rFonts w:eastAsia="仿宋_GB2312" w:hint="eastAsia"/>
          <w:color w:val="000000"/>
          <w:sz w:val="32"/>
          <w:szCs w:val="32"/>
        </w:rPr>
        <w:t>．</w:t>
      </w:r>
      <w:r>
        <w:rPr>
          <w:rFonts w:eastAsia="仿宋_GB2312" w:hint="eastAsia"/>
          <w:b/>
          <w:color w:val="000000"/>
          <w:kern w:val="0"/>
          <w:sz w:val="32"/>
          <w:szCs w:val="32"/>
        </w:rPr>
        <w:t>流体机械</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高性能工业泵、无油螺杆真空泵新技术基础研究，真空干燥与真空热交换技术应用基础研究。</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3</w:t>
      </w:r>
      <w:r>
        <w:rPr>
          <w:rFonts w:eastAsia="仿宋_GB2312" w:hint="eastAsia"/>
          <w:color w:val="000000"/>
          <w:sz w:val="32"/>
          <w:szCs w:val="32"/>
        </w:rPr>
        <w:t>．</w:t>
      </w:r>
      <w:r>
        <w:rPr>
          <w:rFonts w:eastAsia="仿宋_GB2312" w:hint="eastAsia"/>
          <w:b/>
          <w:color w:val="000000"/>
          <w:kern w:val="0"/>
          <w:sz w:val="32"/>
          <w:szCs w:val="32"/>
        </w:rPr>
        <w:t>机电系统稳定性</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基于能量有限元的系统振动与降噪研究，机电装备系统的复杂互联、反馈与系统稳定性研究。</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4</w:t>
      </w:r>
      <w:r>
        <w:rPr>
          <w:rFonts w:eastAsia="仿宋_GB2312" w:hint="eastAsia"/>
          <w:color w:val="000000"/>
          <w:sz w:val="32"/>
          <w:szCs w:val="32"/>
        </w:rPr>
        <w:t>．</w:t>
      </w:r>
      <w:r>
        <w:rPr>
          <w:rFonts w:eastAsia="仿宋_GB2312" w:hint="eastAsia"/>
          <w:b/>
          <w:color w:val="000000"/>
          <w:kern w:val="0"/>
          <w:sz w:val="32"/>
          <w:szCs w:val="32"/>
        </w:rPr>
        <w:t>电子信息与通信</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电子信息与通信。数字专用集成电路技术和可编程集成电路技术研究，具有自主知识产权的微处理器与通讯</w:t>
      </w:r>
      <w:r>
        <w:rPr>
          <w:rFonts w:eastAsia="仿宋_GB2312"/>
          <w:color w:val="000000"/>
          <w:kern w:val="0"/>
          <w:sz w:val="32"/>
          <w:szCs w:val="32"/>
        </w:rPr>
        <w:t>IP</w:t>
      </w:r>
      <w:r>
        <w:rPr>
          <w:rFonts w:eastAsia="仿宋_GB2312" w:hint="eastAsia"/>
          <w:color w:val="000000"/>
          <w:kern w:val="0"/>
          <w:sz w:val="32"/>
          <w:szCs w:val="32"/>
        </w:rPr>
        <w:t>核技术，结合光和无线通信技术构造智能控制的物联网，设计搭建基于物联网的环保设备系统。</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5</w:t>
      </w:r>
      <w:r>
        <w:rPr>
          <w:rFonts w:eastAsia="仿宋_GB2312" w:hint="eastAsia"/>
          <w:color w:val="000000"/>
          <w:sz w:val="32"/>
          <w:szCs w:val="32"/>
        </w:rPr>
        <w:t>．</w:t>
      </w:r>
      <w:r>
        <w:rPr>
          <w:rFonts w:eastAsia="仿宋_GB2312" w:hint="eastAsia"/>
          <w:b/>
          <w:color w:val="000000"/>
          <w:kern w:val="0"/>
          <w:sz w:val="32"/>
          <w:szCs w:val="32"/>
        </w:rPr>
        <w:t>医药化工</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现代分离分析技术、绿色化工、药物制剂技术、高效催化技术及不对称合成、化学理论与机制等。</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6</w:t>
      </w:r>
      <w:r>
        <w:rPr>
          <w:rFonts w:eastAsia="仿宋_GB2312" w:hint="eastAsia"/>
          <w:color w:val="000000"/>
          <w:sz w:val="32"/>
          <w:szCs w:val="32"/>
        </w:rPr>
        <w:t>．</w:t>
      </w:r>
      <w:r>
        <w:rPr>
          <w:rFonts w:eastAsia="仿宋_GB2312" w:hint="eastAsia"/>
          <w:b/>
          <w:color w:val="000000"/>
          <w:kern w:val="0"/>
          <w:sz w:val="32"/>
          <w:szCs w:val="32"/>
        </w:rPr>
        <w:t>新材料</w:t>
      </w:r>
    </w:p>
    <w:p w:rsidR="00584C79" w:rsidRDefault="00584C79" w:rsidP="00584C79">
      <w:pPr>
        <w:widowControl/>
        <w:spacing w:line="560" w:lineRule="exact"/>
        <w:ind w:firstLineChars="200" w:firstLine="640"/>
        <w:jc w:val="left"/>
        <w:rPr>
          <w:rFonts w:eastAsia="仿宋_GB2312"/>
          <w:color w:val="000000"/>
          <w:kern w:val="0"/>
          <w:sz w:val="32"/>
          <w:szCs w:val="32"/>
        </w:rPr>
      </w:pPr>
      <w:r>
        <w:rPr>
          <w:rFonts w:eastAsia="仿宋_GB2312" w:hint="eastAsia"/>
          <w:color w:val="000000"/>
          <w:kern w:val="0"/>
          <w:sz w:val="32"/>
          <w:szCs w:val="32"/>
        </w:rPr>
        <w:t>高强金属材料、功能薄膜材料、特种陶瓷材料、光电功能材料、</w:t>
      </w:r>
      <w:r>
        <w:rPr>
          <w:rFonts w:eastAsia="仿宋_GB2312"/>
          <w:color w:val="000000"/>
          <w:kern w:val="0"/>
          <w:sz w:val="32"/>
          <w:szCs w:val="32"/>
        </w:rPr>
        <w:t>MOF</w:t>
      </w:r>
      <w:r>
        <w:rPr>
          <w:rFonts w:eastAsia="仿宋_GB2312" w:hint="eastAsia"/>
          <w:color w:val="000000"/>
          <w:kern w:val="0"/>
          <w:sz w:val="32"/>
          <w:szCs w:val="32"/>
        </w:rPr>
        <w:t>吸附材料、环境功能材料、新能源材料与电化学分析技术、新型催化材料与制备技术、新型功能高分子材料等。</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7</w:t>
      </w:r>
      <w:r>
        <w:rPr>
          <w:rFonts w:eastAsia="仿宋_GB2312" w:hint="eastAsia"/>
          <w:color w:val="000000"/>
          <w:sz w:val="32"/>
          <w:szCs w:val="32"/>
        </w:rPr>
        <w:t>．</w:t>
      </w:r>
      <w:r>
        <w:rPr>
          <w:rFonts w:eastAsia="仿宋_GB2312" w:hint="eastAsia"/>
          <w:b/>
          <w:color w:val="000000"/>
          <w:kern w:val="0"/>
          <w:sz w:val="32"/>
          <w:szCs w:val="32"/>
        </w:rPr>
        <w:t>生物制药</w:t>
      </w:r>
    </w:p>
    <w:p w:rsidR="00584C79" w:rsidRDefault="00584C79" w:rsidP="00584C79">
      <w:pPr>
        <w:widowControl/>
        <w:spacing w:line="560" w:lineRule="exact"/>
        <w:ind w:firstLineChars="200" w:firstLine="640"/>
        <w:jc w:val="left"/>
        <w:rPr>
          <w:rFonts w:eastAsia="仿宋_GB2312"/>
          <w:color w:val="000000"/>
          <w:kern w:val="0"/>
          <w:sz w:val="32"/>
          <w:szCs w:val="32"/>
        </w:rPr>
      </w:pPr>
      <w:r>
        <w:rPr>
          <w:rFonts w:eastAsia="仿宋_GB2312" w:hint="eastAsia"/>
          <w:color w:val="000000"/>
          <w:kern w:val="0"/>
          <w:sz w:val="32"/>
          <w:szCs w:val="32"/>
        </w:rPr>
        <w:lastRenderedPageBreak/>
        <w:t>微生物源天然抗菌、抗肿瘤等新型药物开发；基于合成生物学的植物源药物、化学合成药物的微生物制造技术；大品种微生物药物的合成生物学优质高产技术；人源活性蛋白药物的微生物制造技术；具有特殊生物功能的植物源新化合物的挖掘；药用植物（中草药）有效成分的提取、生产技术及应用等。</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8</w:t>
      </w:r>
      <w:r>
        <w:rPr>
          <w:rFonts w:eastAsia="仿宋_GB2312" w:hint="eastAsia"/>
          <w:color w:val="000000"/>
          <w:sz w:val="32"/>
          <w:szCs w:val="32"/>
        </w:rPr>
        <w:t>．</w:t>
      </w:r>
      <w:r>
        <w:rPr>
          <w:rFonts w:eastAsia="仿宋_GB2312" w:hint="eastAsia"/>
          <w:b/>
          <w:color w:val="000000"/>
          <w:kern w:val="0"/>
          <w:sz w:val="32"/>
          <w:szCs w:val="32"/>
        </w:rPr>
        <w:t>生态环境</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滨海典型生态脆弱区的监测、评估与修复；退化生态系统恢复与重建、污染土壤生态修复与农林清洁生产、水环境污染过程与生态修复、大气污染防治、生态环境监测技术与环保材料研制。</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以上</w:t>
      </w:r>
      <w:r>
        <w:rPr>
          <w:rFonts w:eastAsia="仿宋_GB2312"/>
          <w:color w:val="000000"/>
          <w:kern w:val="0"/>
          <w:sz w:val="32"/>
          <w:szCs w:val="32"/>
        </w:rPr>
        <w:t>8</w:t>
      </w:r>
      <w:r>
        <w:rPr>
          <w:rFonts w:eastAsia="仿宋_GB2312" w:hint="eastAsia"/>
          <w:color w:val="000000"/>
          <w:kern w:val="0"/>
          <w:sz w:val="32"/>
          <w:szCs w:val="32"/>
        </w:rPr>
        <w:t>个方向</w:t>
      </w:r>
      <w:proofErr w:type="gramStart"/>
      <w:r>
        <w:rPr>
          <w:rFonts w:eastAsia="仿宋_GB2312" w:hint="eastAsia"/>
          <w:color w:val="000000"/>
          <w:kern w:val="0"/>
          <w:sz w:val="32"/>
          <w:szCs w:val="32"/>
        </w:rPr>
        <w:t>拟支持</w:t>
      </w:r>
      <w:proofErr w:type="gramEnd"/>
      <w:r>
        <w:rPr>
          <w:rFonts w:eastAsia="仿宋_GB2312" w:hint="eastAsia"/>
          <w:color w:val="000000"/>
          <w:kern w:val="0"/>
          <w:sz w:val="32"/>
          <w:szCs w:val="32"/>
        </w:rPr>
        <w:t>重点项目</w:t>
      </w:r>
      <w:r>
        <w:rPr>
          <w:rFonts w:eastAsia="仿宋_GB2312"/>
          <w:color w:val="000000"/>
          <w:kern w:val="0"/>
          <w:sz w:val="32"/>
          <w:szCs w:val="32"/>
        </w:rPr>
        <w:t>2-4</w:t>
      </w:r>
      <w:r>
        <w:rPr>
          <w:rFonts w:eastAsia="仿宋_GB2312" w:hint="eastAsia"/>
          <w:color w:val="000000"/>
          <w:kern w:val="0"/>
          <w:sz w:val="32"/>
          <w:szCs w:val="32"/>
        </w:rPr>
        <w:t>项，探索项目</w:t>
      </w:r>
      <w:r>
        <w:rPr>
          <w:rFonts w:eastAsia="仿宋_GB2312"/>
          <w:color w:val="000000"/>
          <w:kern w:val="0"/>
          <w:sz w:val="32"/>
          <w:szCs w:val="32"/>
        </w:rPr>
        <w:t>8-14</w:t>
      </w:r>
      <w:r>
        <w:rPr>
          <w:rFonts w:eastAsia="仿宋_GB2312" w:hint="eastAsia"/>
          <w:color w:val="000000"/>
          <w:kern w:val="0"/>
          <w:sz w:val="32"/>
          <w:szCs w:val="32"/>
        </w:rPr>
        <w:t>项。</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（五）联系方式</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台州市科学技术局：李常香，</w:t>
      </w:r>
      <w:r>
        <w:rPr>
          <w:rFonts w:eastAsia="仿宋_GB2312"/>
          <w:color w:val="000000"/>
          <w:sz w:val="32"/>
          <w:szCs w:val="32"/>
        </w:rPr>
        <w:t xml:space="preserve">0576-88660364 15958675277 </w:t>
      </w:r>
      <w:r>
        <w:rPr>
          <w:rFonts w:eastAsia="仿宋_GB2312" w:hint="eastAsia"/>
          <w:color w:val="000000"/>
          <w:sz w:val="32"/>
          <w:szCs w:val="32"/>
        </w:rPr>
        <w:t>，</w:t>
      </w:r>
      <w:r>
        <w:rPr>
          <w:rFonts w:eastAsia="仿宋_GB2312"/>
          <w:color w:val="000000"/>
          <w:sz w:val="32"/>
          <w:szCs w:val="32"/>
        </w:rPr>
        <w:t>lchx66@tzc.edu.cn</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w:t>
      </w:r>
      <w:hyperlink r:id="rId9" w:history="1">
        <w:r w:rsidRPr="00F30946">
          <w:rPr>
            <w:rFonts w:eastAsia="仿宋_GB2312"/>
            <w:color w:val="000000"/>
            <w:sz w:val="32"/>
            <w:szCs w:val="32"/>
          </w:rPr>
          <w:t>0571-86964972,15757456069</w:t>
        </w:r>
        <w:r w:rsidRPr="00F30946">
          <w:rPr>
            <w:rFonts w:eastAsia="仿宋_GB2312" w:hint="eastAsia"/>
            <w:color w:val="000000"/>
            <w:sz w:val="32"/>
            <w:szCs w:val="32"/>
          </w:rPr>
          <w:t>，</w:t>
        </w:r>
        <w:r w:rsidRPr="00F30946">
          <w:rPr>
            <w:rFonts w:eastAsia="仿宋_GB2312"/>
            <w:color w:val="000000"/>
            <w:sz w:val="32"/>
            <w:szCs w:val="32"/>
          </w:rPr>
          <w:t>wangjing@zjnsf.gov.cn</w:t>
        </w:r>
      </w:hyperlink>
    </w:p>
    <w:p w:rsidR="00584C79" w:rsidRPr="00CB3073" w:rsidRDefault="00584C79" w:rsidP="00584C79">
      <w:pPr>
        <w:spacing w:line="560" w:lineRule="exact"/>
        <w:ind w:firstLineChars="250" w:firstLine="800"/>
        <w:jc w:val="left"/>
        <w:rPr>
          <w:rFonts w:ascii="黑体" w:eastAsia="黑体"/>
          <w:color w:val="000000"/>
          <w:sz w:val="32"/>
          <w:szCs w:val="32"/>
        </w:rPr>
      </w:pPr>
      <w:r w:rsidRPr="00CB3073">
        <w:rPr>
          <w:rFonts w:ascii="黑体" w:eastAsia="黑体" w:hint="eastAsia"/>
          <w:color w:val="000000"/>
          <w:sz w:val="32"/>
          <w:szCs w:val="32"/>
        </w:rPr>
        <w:t>六、联合方为温州市生物医药协同创新中心</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spacing w:line="560" w:lineRule="exact"/>
        <w:ind w:firstLineChars="250" w:firstLine="800"/>
        <w:rPr>
          <w:rFonts w:eastAsia="仿宋_GB2312"/>
          <w:color w:val="000000"/>
          <w:kern w:val="0"/>
          <w:sz w:val="32"/>
        </w:rPr>
      </w:pPr>
      <w:r>
        <w:rPr>
          <w:rFonts w:eastAsia="仿宋_GB2312" w:hint="eastAsia"/>
          <w:color w:val="000000"/>
          <w:kern w:val="0"/>
          <w:sz w:val="32"/>
        </w:rPr>
        <w:t>吸引全省科研力量，</w:t>
      </w:r>
      <w:r>
        <w:rPr>
          <w:rFonts w:eastAsia="仿宋_GB2312" w:hint="eastAsia"/>
          <w:color w:val="000000"/>
          <w:sz w:val="32"/>
          <w:szCs w:val="32"/>
        </w:rPr>
        <w:t>以医学、药学、生物学、化学、材料学等学科为依托，聚焦临床医学问题开展一系列基础研究</w:t>
      </w:r>
      <w:r>
        <w:rPr>
          <w:rFonts w:eastAsia="仿宋_GB2312" w:hint="eastAsia"/>
          <w:color w:val="000000"/>
          <w:kern w:val="0"/>
          <w:sz w:val="32"/>
        </w:rPr>
        <w:t>。资助领域为医学科学（</w:t>
      </w:r>
      <w:r>
        <w:rPr>
          <w:rFonts w:eastAsia="仿宋_GB2312"/>
          <w:color w:val="000000"/>
          <w:kern w:val="0"/>
          <w:sz w:val="32"/>
        </w:rPr>
        <w:t>H</w:t>
      </w:r>
      <w:r>
        <w:rPr>
          <w:rFonts w:eastAsia="仿宋_GB2312" w:hint="eastAsia"/>
          <w:color w:val="000000"/>
          <w:kern w:val="0"/>
          <w:sz w:val="32"/>
        </w:rPr>
        <w:t>）、生命科学（</w:t>
      </w:r>
      <w:r>
        <w:rPr>
          <w:rFonts w:eastAsia="仿宋_GB2312"/>
          <w:color w:val="000000"/>
          <w:kern w:val="0"/>
          <w:sz w:val="32"/>
        </w:rPr>
        <w:t>C</w:t>
      </w:r>
      <w:r>
        <w:rPr>
          <w:rFonts w:eastAsia="仿宋_GB2312" w:hint="eastAsia"/>
          <w:color w:val="000000"/>
          <w:kern w:val="0"/>
          <w:sz w:val="32"/>
        </w:rPr>
        <w:t>）。</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napToGrid w:val="0"/>
        <w:spacing w:line="560" w:lineRule="exact"/>
        <w:ind w:firstLineChars="250" w:firstLine="800"/>
        <w:rPr>
          <w:rFonts w:eastAsia="仿宋_GB2312"/>
          <w:b/>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自然科学基金重点、探索项目，总经</w:t>
      </w:r>
      <w:r>
        <w:rPr>
          <w:rFonts w:eastAsia="仿宋_GB2312" w:hint="eastAsia"/>
          <w:color w:val="000000"/>
          <w:sz w:val="32"/>
          <w:szCs w:val="32"/>
        </w:rPr>
        <w:lastRenderedPageBreak/>
        <w:t>费计划下达</w:t>
      </w:r>
      <w:r>
        <w:rPr>
          <w:rFonts w:eastAsia="仿宋_GB2312"/>
          <w:color w:val="000000"/>
          <w:kern w:val="0"/>
          <w:sz w:val="32"/>
          <w:szCs w:val="32"/>
        </w:rPr>
        <w:t>400</w:t>
      </w:r>
      <w:r>
        <w:rPr>
          <w:rFonts w:eastAsia="仿宋_GB2312" w:hint="eastAsia"/>
          <w:color w:val="000000"/>
          <w:kern w:val="0"/>
          <w:sz w:val="32"/>
          <w:szCs w:val="32"/>
        </w:rPr>
        <w:t>万元左右。</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（三）</w:t>
      </w:r>
      <w:r>
        <w:rPr>
          <w:rFonts w:ascii="宋体" w:hAnsi="宋体" w:cs="宋体"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napToGrid w:val="0"/>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．面向所有浙江省基础公益研究计划依托单位。</w:t>
      </w:r>
    </w:p>
    <w:p w:rsidR="00584C79" w:rsidRDefault="00584C79" w:rsidP="00584C79">
      <w:pPr>
        <w:snapToGrid w:val="0"/>
        <w:spacing w:line="560" w:lineRule="exact"/>
        <w:ind w:firstLineChars="200" w:firstLine="640"/>
        <w:rPr>
          <w:rFonts w:eastAsia="仿宋_GB2312"/>
          <w:b/>
          <w:color w:val="000000"/>
          <w:sz w:val="32"/>
          <w:szCs w:val="32"/>
        </w:rPr>
      </w:pPr>
      <w:r>
        <w:rPr>
          <w:rFonts w:eastAsia="仿宋_GB2312"/>
          <w:color w:val="000000"/>
          <w:sz w:val="32"/>
          <w:szCs w:val="32"/>
        </w:rPr>
        <w:t>2</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前完成网上填报工作，温州市生物医药协同创新中心于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（四）重点、探索项目支持方向</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1</w:t>
      </w:r>
      <w:r>
        <w:rPr>
          <w:rFonts w:eastAsia="仿宋_GB2312" w:hint="eastAsia"/>
          <w:color w:val="000000"/>
          <w:sz w:val="32"/>
          <w:szCs w:val="32"/>
        </w:rPr>
        <w:t>．</w:t>
      </w:r>
      <w:r>
        <w:rPr>
          <w:rFonts w:eastAsia="仿宋_GB2312" w:hint="eastAsia"/>
          <w:b/>
          <w:color w:val="000000"/>
          <w:sz w:val="32"/>
          <w:szCs w:val="32"/>
        </w:rPr>
        <w:t>重点项目支持方向</w:t>
      </w:r>
      <w:r>
        <w:rPr>
          <w:rFonts w:eastAsia="仿宋_GB2312" w:hint="eastAsia"/>
          <w:color w:val="000000"/>
          <w:kern w:val="0"/>
          <w:sz w:val="32"/>
          <w:szCs w:val="32"/>
        </w:rPr>
        <w:t>（各方向</w:t>
      </w:r>
      <w:proofErr w:type="gramStart"/>
      <w:r>
        <w:rPr>
          <w:rFonts w:eastAsia="仿宋_GB2312" w:hint="eastAsia"/>
          <w:color w:val="000000"/>
          <w:kern w:val="0"/>
          <w:sz w:val="32"/>
          <w:szCs w:val="32"/>
        </w:rPr>
        <w:t>拟支持</w:t>
      </w:r>
      <w:proofErr w:type="gramEnd"/>
      <w:r>
        <w:rPr>
          <w:rFonts w:eastAsia="仿宋_GB2312" w:hint="eastAsia"/>
          <w:color w:val="000000"/>
          <w:kern w:val="0"/>
          <w:sz w:val="32"/>
          <w:szCs w:val="32"/>
        </w:rPr>
        <w:t>重点项目</w:t>
      </w:r>
      <w:r>
        <w:rPr>
          <w:rFonts w:eastAsia="仿宋_GB2312"/>
          <w:color w:val="000000"/>
          <w:kern w:val="0"/>
          <w:sz w:val="32"/>
          <w:szCs w:val="32"/>
        </w:rPr>
        <w:t>1-2</w:t>
      </w:r>
      <w:r>
        <w:rPr>
          <w:rFonts w:eastAsia="仿宋_GB2312" w:hint="eastAsia"/>
          <w:color w:val="000000"/>
          <w:kern w:val="0"/>
          <w:sz w:val="32"/>
          <w:szCs w:val="32"/>
        </w:rPr>
        <w:t>项）</w:t>
      </w:r>
      <w:r>
        <w:rPr>
          <w:rFonts w:eastAsia="仿宋_GB2312" w:hint="eastAsia"/>
          <w:b/>
          <w:color w:val="000000"/>
          <w:sz w:val="32"/>
          <w:szCs w:val="32"/>
        </w:rPr>
        <w:t>：</w:t>
      </w:r>
    </w:p>
    <w:p w:rsidR="00584C79" w:rsidRPr="00EB4831" w:rsidRDefault="00584C79" w:rsidP="00584C79">
      <w:pPr>
        <w:spacing w:line="560" w:lineRule="exact"/>
        <w:ind w:firstLineChars="200" w:firstLine="643"/>
        <w:jc w:val="left"/>
        <w:rPr>
          <w:rFonts w:eastAsia="仿宋_GB2312"/>
          <w:b/>
          <w:color w:val="000000"/>
          <w:sz w:val="32"/>
          <w:szCs w:val="32"/>
        </w:rPr>
      </w:pPr>
      <w:r w:rsidRPr="00EB4831">
        <w:rPr>
          <w:rFonts w:eastAsia="仿宋_GB2312" w:hint="eastAsia"/>
          <w:b/>
          <w:color w:val="000000"/>
          <w:sz w:val="32"/>
          <w:szCs w:val="32"/>
        </w:rPr>
        <w:t>（</w:t>
      </w:r>
      <w:r w:rsidRPr="00EB4831">
        <w:rPr>
          <w:rFonts w:eastAsia="仿宋_GB2312"/>
          <w:b/>
          <w:color w:val="000000"/>
          <w:sz w:val="32"/>
          <w:szCs w:val="32"/>
        </w:rPr>
        <w:t>1</w:t>
      </w:r>
      <w:r w:rsidRPr="00EB4831">
        <w:rPr>
          <w:rFonts w:eastAsia="仿宋_GB2312" w:hint="eastAsia"/>
          <w:b/>
          <w:color w:val="000000"/>
          <w:sz w:val="32"/>
          <w:szCs w:val="32"/>
        </w:rPr>
        <w:t>）生长因子类蛋白多肽结构与功能研究</w:t>
      </w:r>
    </w:p>
    <w:p w:rsidR="00584C79" w:rsidRPr="006E706E" w:rsidRDefault="00584C79" w:rsidP="00584C79">
      <w:pPr>
        <w:spacing w:line="560" w:lineRule="exact"/>
        <w:ind w:firstLineChars="200" w:firstLine="640"/>
        <w:rPr>
          <w:rFonts w:eastAsia="仿宋_GB2312"/>
          <w:color w:val="000000"/>
          <w:sz w:val="32"/>
          <w:szCs w:val="32"/>
        </w:rPr>
      </w:pPr>
      <w:r w:rsidRPr="006E706E">
        <w:rPr>
          <w:rFonts w:eastAsia="仿宋_GB2312" w:hint="eastAsia"/>
          <w:color w:val="000000"/>
          <w:sz w:val="32"/>
          <w:szCs w:val="32"/>
        </w:rPr>
        <w:t>针对重要生长因子及其受体通路，阐明结构基础及对下游信号通路调控的影响，寻找新的药物靶点或改构体。</w:t>
      </w:r>
    </w:p>
    <w:p w:rsidR="00584C79" w:rsidRPr="00EB4831" w:rsidRDefault="00584C79" w:rsidP="00584C79">
      <w:pPr>
        <w:snapToGrid w:val="0"/>
        <w:spacing w:line="560" w:lineRule="exact"/>
        <w:ind w:firstLineChars="150" w:firstLine="482"/>
        <w:rPr>
          <w:rFonts w:eastAsia="仿宋_GB2312" w:hint="eastAsia"/>
          <w:b/>
          <w:color w:val="000000"/>
          <w:sz w:val="32"/>
          <w:szCs w:val="32"/>
        </w:rPr>
      </w:pPr>
      <w:r w:rsidRPr="00EB4831">
        <w:rPr>
          <w:rFonts w:eastAsia="仿宋_GB2312" w:hint="eastAsia"/>
          <w:b/>
          <w:color w:val="000000"/>
          <w:sz w:val="32"/>
          <w:szCs w:val="32"/>
        </w:rPr>
        <w:t>（</w:t>
      </w:r>
      <w:r w:rsidRPr="00EB4831">
        <w:rPr>
          <w:rFonts w:eastAsia="仿宋_GB2312"/>
          <w:b/>
          <w:color w:val="000000"/>
          <w:sz w:val="32"/>
          <w:szCs w:val="32"/>
        </w:rPr>
        <w:t>2</w:t>
      </w:r>
      <w:r w:rsidRPr="00EB4831">
        <w:rPr>
          <w:rFonts w:eastAsia="仿宋_GB2312" w:hint="eastAsia"/>
          <w:b/>
          <w:color w:val="000000"/>
          <w:sz w:val="32"/>
          <w:szCs w:val="32"/>
        </w:rPr>
        <w:t>）生长因子类蛋白多肽在疾病发生发展的分子调控机制</w:t>
      </w:r>
    </w:p>
    <w:p w:rsidR="00584C79" w:rsidRPr="006E706E" w:rsidRDefault="00584C79" w:rsidP="00584C79">
      <w:pPr>
        <w:snapToGrid w:val="0"/>
        <w:spacing w:line="560" w:lineRule="exact"/>
        <w:ind w:firstLineChars="150" w:firstLine="480"/>
        <w:rPr>
          <w:rFonts w:eastAsia="仿宋_GB2312"/>
          <w:color w:val="000000"/>
          <w:sz w:val="32"/>
          <w:szCs w:val="32"/>
        </w:rPr>
      </w:pPr>
      <w:r w:rsidRPr="006E706E">
        <w:rPr>
          <w:rFonts w:eastAsia="仿宋_GB2312" w:hint="eastAsia"/>
          <w:color w:val="000000"/>
          <w:sz w:val="32"/>
          <w:szCs w:val="32"/>
        </w:rPr>
        <w:t>针对生长因子或相关多肽蛋白在代谢</w:t>
      </w:r>
      <w:r w:rsidRPr="006E706E">
        <w:rPr>
          <w:rFonts w:eastAsia="仿宋_GB2312"/>
          <w:color w:val="000000"/>
          <w:sz w:val="32"/>
          <w:szCs w:val="32"/>
        </w:rPr>
        <w:t>疾病</w:t>
      </w:r>
      <w:r w:rsidRPr="006E706E">
        <w:rPr>
          <w:rFonts w:eastAsia="仿宋_GB2312" w:hint="eastAsia"/>
          <w:color w:val="000000"/>
          <w:sz w:val="32"/>
          <w:szCs w:val="32"/>
        </w:rPr>
        <w:t>、心脑血管疾病、骨科疾病、神经系统疾病、</w:t>
      </w:r>
      <w:r w:rsidRPr="006E706E">
        <w:rPr>
          <w:rFonts w:eastAsia="仿宋_GB2312"/>
          <w:color w:val="000000"/>
          <w:sz w:val="32"/>
          <w:szCs w:val="32"/>
        </w:rPr>
        <w:t>肿瘤</w:t>
      </w:r>
      <w:r w:rsidRPr="006E706E">
        <w:rPr>
          <w:rFonts w:eastAsia="仿宋_GB2312" w:hint="eastAsia"/>
          <w:color w:val="000000"/>
          <w:sz w:val="32"/>
          <w:szCs w:val="32"/>
        </w:rPr>
        <w:t>等疾病的病理作用，研究其在疾病发生发展的分子调控机制。</w:t>
      </w:r>
    </w:p>
    <w:p w:rsidR="00584C79" w:rsidRPr="00EB4831" w:rsidRDefault="00584C79" w:rsidP="00584C79">
      <w:pPr>
        <w:snapToGrid w:val="0"/>
        <w:spacing w:line="560" w:lineRule="exact"/>
        <w:ind w:firstLineChars="150" w:firstLine="482"/>
        <w:rPr>
          <w:rFonts w:eastAsia="仿宋_GB2312"/>
          <w:b/>
          <w:color w:val="000000"/>
          <w:sz w:val="32"/>
          <w:szCs w:val="32"/>
        </w:rPr>
      </w:pPr>
      <w:r w:rsidRPr="00EB4831">
        <w:rPr>
          <w:rFonts w:eastAsia="仿宋_GB2312" w:hint="eastAsia"/>
          <w:b/>
          <w:color w:val="000000"/>
          <w:sz w:val="32"/>
          <w:szCs w:val="32"/>
        </w:rPr>
        <w:t>（</w:t>
      </w:r>
      <w:r w:rsidRPr="00EB4831">
        <w:rPr>
          <w:rFonts w:eastAsia="仿宋_GB2312"/>
          <w:b/>
          <w:color w:val="000000"/>
          <w:sz w:val="32"/>
          <w:szCs w:val="32"/>
        </w:rPr>
        <w:t>3</w:t>
      </w:r>
      <w:r w:rsidRPr="00EB4831">
        <w:rPr>
          <w:rFonts w:eastAsia="仿宋_GB2312" w:hint="eastAsia"/>
          <w:b/>
          <w:color w:val="000000"/>
          <w:sz w:val="32"/>
          <w:szCs w:val="32"/>
        </w:rPr>
        <w:t>）生长因子类蛋白多肽在疾病治疗过程的机理研究</w:t>
      </w:r>
    </w:p>
    <w:p w:rsidR="00584C79" w:rsidRPr="006E706E" w:rsidRDefault="00584C79" w:rsidP="00584C79">
      <w:pPr>
        <w:snapToGrid w:val="0"/>
        <w:spacing w:line="560" w:lineRule="exact"/>
        <w:ind w:firstLineChars="150" w:firstLine="480"/>
        <w:rPr>
          <w:rFonts w:eastAsia="仿宋_GB2312"/>
          <w:color w:val="000000"/>
          <w:sz w:val="32"/>
          <w:szCs w:val="32"/>
        </w:rPr>
      </w:pPr>
      <w:r w:rsidRPr="006E706E">
        <w:rPr>
          <w:rFonts w:eastAsia="仿宋_GB2312" w:hint="eastAsia"/>
          <w:color w:val="000000"/>
          <w:sz w:val="32"/>
          <w:szCs w:val="32"/>
        </w:rPr>
        <w:t>针对生长因子或相关蛋白多肽对在重大疾病干预和治疗过程中，研究其涉及组织修复与再生、干细胞动员与分化、炎症与氧化损伤保护等方面的分子机制和信号调控网络。</w:t>
      </w:r>
    </w:p>
    <w:p w:rsidR="00584C79" w:rsidRDefault="00584C79" w:rsidP="00584C79">
      <w:pPr>
        <w:snapToGrid w:val="0"/>
        <w:spacing w:line="560" w:lineRule="exact"/>
        <w:ind w:firstLineChars="200" w:firstLine="643"/>
        <w:rPr>
          <w:rFonts w:eastAsia="仿宋_GB2312"/>
          <w:b/>
          <w:color w:val="000000"/>
          <w:sz w:val="32"/>
          <w:szCs w:val="32"/>
        </w:rPr>
      </w:pPr>
      <w:r>
        <w:rPr>
          <w:rFonts w:eastAsia="仿宋_GB2312"/>
          <w:b/>
          <w:color w:val="000000"/>
          <w:kern w:val="0"/>
          <w:sz w:val="32"/>
          <w:szCs w:val="32"/>
        </w:rPr>
        <w:t>2</w:t>
      </w:r>
      <w:r>
        <w:rPr>
          <w:rFonts w:eastAsia="仿宋_GB2312" w:hint="eastAsia"/>
          <w:color w:val="000000"/>
          <w:sz w:val="32"/>
          <w:szCs w:val="32"/>
        </w:rPr>
        <w:t>．</w:t>
      </w:r>
      <w:r>
        <w:rPr>
          <w:rFonts w:eastAsia="仿宋_GB2312" w:hint="eastAsia"/>
          <w:b/>
          <w:color w:val="000000"/>
          <w:kern w:val="0"/>
          <w:sz w:val="32"/>
          <w:szCs w:val="32"/>
        </w:rPr>
        <w:t>探索项目</w:t>
      </w:r>
      <w:r>
        <w:rPr>
          <w:rFonts w:eastAsia="仿宋_GB2312" w:hint="eastAsia"/>
          <w:b/>
          <w:color w:val="000000"/>
          <w:sz w:val="32"/>
          <w:szCs w:val="32"/>
        </w:rPr>
        <w:t>支持方向包括但不限于：</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w:t>
      </w:r>
      <w:r w:rsidRPr="006E706E">
        <w:rPr>
          <w:rFonts w:eastAsia="仿宋_GB2312" w:hint="eastAsia"/>
          <w:color w:val="000000"/>
          <w:sz w:val="32"/>
          <w:szCs w:val="32"/>
        </w:rPr>
        <w:t>生长因子或相关多肽蛋白与呼吸系统疾病如肺损伤修复，与心血管系统疾病如心肌</w:t>
      </w:r>
      <w:r w:rsidRPr="006E706E">
        <w:rPr>
          <w:rFonts w:eastAsia="仿宋_GB2312" w:hint="eastAsia"/>
          <w:color w:val="000000"/>
          <w:sz w:val="32"/>
          <w:szCs w:val="32"/>
        </w:rPr>
        <w:t>/</w:t>
      </w:r>
      <w:r w:rsidRPr="006E706E">
        <w:rPr>
          <w:rFonts w:eastAsia="仿宋_GB2312" w:hint="eastAsia"/>
          <w:color w:val="000000"/>
          <w:sz w:val="32"/>
          <w:szCs w:val="32"/>
        </w:rPr>
        <w:t>血管损伤和保护，动脉粥样</w:t>
      </w:r>
      <w:r w:rsidRPr="006E706E">
        <w:rPr>
          <w:rFonts w:eastAsia="仿宋_GB2312" w:hint="eastAsia"/>
          <w:color w:val="000000"/>
          <w:sz w:val="32"/>
          <w:szCs w:val="32"/>
        </w:rPr>
        <w:lastRenderedPageBreak/>
        <w:t>硬化、冠心病、高血压及心力衰竭领域。</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w:t>
      </w:r>
      <w:r w:rsidRPr="006E706E">
        <w:rPr>
          <w:rFonts w:eastAsia="仿宋_GB2312" w:hint="eastAsia"/>
          <w:color w:val="000000"/>
          <w:sz w:val="32"/>
          <w:szCs w:val="32"/>
        </w:rPr>
        <w:t>生长因子或相关多肽蛋白与消化系统疾病如肝再生、肝保护，与泌尿系统疾病如急性肾损伤和慢性肾病，与内分泌系统</w:t>
      </w:r>
      <w:r w:rsidRPr="006E706E">
        <w:rPr>
          <w:rFonts w:eastAsia="仿宋_GB2312" w:hint="eastAsia"/>
          <w:color w:val="000000"/>
          <w:sz w:val="32"/>
          <w:szCs w:val="32"/>
        </w:rPr>
        <w:t>/</w:t>
      </w:r>
      <w:r w:rsidRPr="006E706E">
        <w:rPr>
          <w:rFonts w:eastAsia="仿宋_GB2312" w:hint="eastAsia"/>
          <w:color w:val="000000"/>
          <w:sz w:val="32"/>
          <w:szCs w:val="32"/>
        </w:rPr>
        <w:t>代谢和营养支持如糖尿病、肥胖、骨代谢异常和骨质疏松等。</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w:t>
      </w:r>
      <w:r w:rsidRPr="006E706E">
        <w:rPr>
          <w:rFonts w:eastAsia="仿宋_GB2312" w:hint="eastAsia"/>
          <w:color w:val="000000"/>
          <w:sz w:val="32"/>
          <w:szCs w:val="32"/>
        </w:rPr>
        <w:t>生长因子或相关多肽蛋白与神经系统疾病如脑血管病、认知功能障碍、脑和脊髓的损伤与修复、神经退行性疾病，</w:t>
      </w:r>
      <w:r w:rsidRPr="006E706E">
        <w:rPr>
          <w:rFonts w:eastAsia="仿宋_GB2312"/>
          <w:color w:val="000000"/>
          <w:sz w:val="32"/>
          <w:szCs w:val="32"/>
        </w:rPr>
        <w:t>老年</w:t>
      </w:r>
      <w:r w:rsidRPr="006E706E">
        <w:rPr>
          <w:rFonts w:eastAsia="仿宋_GB2312" w:hint="eastAsia"/>
          <w:color w:val="000000"/>
          <w:sz w:val="32"/>
          <w:szCs w:val="32"/>
        </w:rPr>
        <w:t>疾病等。</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w:t>
      </w:r>
      <w:r w:rsidRPr="006E706E">
        <w:rPr>
          <w:rFonts w:eastAsia="仿宋_GB2312" w:hint="eastAsia"/>
          <w:color w:val="000000"/>
          <w:sz w:val="32"/>
          <w:szCs w:val="32"/>
        </w:rPr>
        <w:t>生长因子缓释制剂、复合生物材料的基础研究如药物载体和运输系统、医用生物材料、组织工程与再生医学、</w:t>
      </w:r>
      <w:proofErr w:type="gramStart"/>
      <w:r w:rsidRPr="006E706E">
        <w:rPr>
          <w:rFonts w:eastAsia="仿宋_GB2312" w:hint="eastAsia"/>
          <w:color w:val="000000"/>
          <w:sz w:val="32"/>
          <w:szCs w:val="32"/>
        </w:rPr>
        <w:t>微组织</w:t>
      </w:r>
      <w:proofErr w:type="gramEnd"/>
      <w:r w:rsidRPr="006E706E">
        <w:rPr>
          <w:rFonts w:eastAsia="仿宋_GB2312" w:hint="eastAsia"/>
          <w:color w:val="000000"/>
          <w:sz w:val="32"/>
          <w:szCs w:val="32"/>
        </w:rPr>
        <w:t>/</w:t>
      </w:r>
      <w:r w:rsidRPr="006E706E">
        <w:rPr>
          <w:rFonts w:eastAsia="仿宋_GB2312" w:hint="eastAsia"/>
          <w:color w:val="000000"/>
          <w:sz w:val="32"/>
          <w:szCs w:val="32"/>
        </w:rPr>
        <w:t>器官构建与应用等，鼓励具有转化应用前景研究项目。</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w:t>
      </w:r>
      <w:r w:rsidRPr="006E706E">
        <w:rPr>
          <w:rFonts w:eastAsia="仿宋_GB2312" w:hint="eastAsia"/>
          <w:color w:val="000000"/>
          <w:sz w:val="32"/>
          <w:szCs w:val="32"/>
        </w:rPr>
        <w:t>生长因子或相关多肽蛋白与运动系统疾病如骨、关节、肌肉及相关神经血管等组织发生机制、损伤与修复等，创伤如创面愈合与瘢痕防治、体表组织与缺损修复、组织修复与功能重建等。</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（五）联系方式</w:t>
      </w:r>
    </w:p>
    <w:p w:rsidR="00584C79" w:rsidRDefault="00584C79" w:rsidP="00584C79">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温州市生物医药协同创新中心：张宏宇，</w:t>
      </w:r>
      <w:r>
        <w:rPr>
          <w:rFonts w:eastAsia="仿宋_GB2312"/>
          <w:color w:val="000000"/>
          <w:sz w:val="32"/>
          <w:szCs w:val="32"/>
        </w:rPr>
        <w:t>0577-86689983</w:t>
      </w:r>
      <w:r>
        <w:rPr>
          <w:rFonts w:eastAsia="仿宋_GB2312" w:hint="eastAsia"/>
          <w:color w:val="000000"/>
          <w:sz w:val="32"/>
          <w:szCs w:val="32"/>
        </w:rPr>
        <w:t>，</w:t>
      </w:r>
      <w:r>
        <w:rPr>
          <w:rFonts w:eastAsia="仿宋_GB2312"/>
          <w:color w:val="000000"/>
          <w:sz w:val="32"/>
          <w:szCs w:val="32"/>
        </w:rPr>
        <w:t>13634295015</w:t>
      </w:r>
      <w:r>
        <w:rPr>
          <w:rFonts w:eastAsia="仿宋_GB2312" w:hint="eastAsia"/>
          <w:color w:val="000000"/>
          <w:sz w:val="32"/>
          <w:szCs w:val="32"/>
        </w:rPr>
        <w:t>，</w:t>
      </w:r>
      <w:r>
        <w:rPr>
          <w:rFonts w:eastAsia="仿宋_GB2312"/>
          <w:color w:val="000000"/>
          <w:sz w:val="32"/>
          <w:szCs w:val="32"/>
        </w:rPr>
        <w:t xml:space="preserve"> st_hyz@126.</w:t>
      </w:r>
      <w:proofErr w:type="gramStart"/>
      <w:r>
        <w:rPr>
          <w:rFonts w:eastAsia="仿宋_GB2312"/>
          <w:color w:val="000000"/>
          <w:sz w:val="32"/>
          <w:szCs w:val="32"/>
        </w:rPr>
        <w:t>com</w:t>
      </w:r>
      <w:proofErr w:type="gramEnd"/>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w:t>
      </w:r>
      <w:hyperlink r:id="rId10" w:history="1">
        <w:r w:rsidRPr="00F30946">
          <w:rPr>
            <w:rFonts w:eastAsia="仿宋_GB2312"/>
            <w:color w:val="000000"/>
            <w:sz w:val="32"/>
            <w:szCs w:val="32"/>
          </w:rPr>
          <w:t>0571-86964972,15757456069</w:t>
        </w:r>
        <w:r w:rsidRPr="00F30946">
          <w:rPr>
            <w:rFonts w:eastAsia="仿宋_GB2312" w:hint="eastAsia"/>
            <w:color w:val="000000"/>
            <w:sz w:val="32"/>
            <w:szCs w:val="32"/>
          </w:rPr>
          <w:t>，</w:t>
        </w:r>
        <w:r w:rsidRPr="00F30946">
          <w:rPr>
            <w:rFonts w:eastAsia="仿宋_GB2312"/>
            <w:color w:val="000000"/>
            <w:sz w:val="32"/>
            <w:szCs w:val="32"/>
          </w:rPr>
          <w:t>wangjing@zjnsf.gov.cn</w:t>
        </w:r>
      </w:hyperlink>
    </w:p>
    <w:p w:rsidR="00584C79" w:rsidRPr="00CB3073" w:rsidRDefault="00584C79" w:rsidP="00584C79">
      <w:pPr>
        <w:spacing w:line="560" w:lineRule="exact"/>
        <w:ind w:firstLineChars="200" w:firstLine="640"/>
        <w:jc w:val="left"/>
        <w:rPr>
          <w:rFonts w:ascii="黑体" w:eastAsia="黑体"/>
          <w:color w:val="000000"/>
          <w:sz w:val="32"/>
          <w:szCs w:val="32"/>
        </w:rPr>
      </w:pPr>
      <w:r w:rsidRPr="00CB3073">
        <w:rPr>
          <w:rFonts w:ascii="黑体" w:eastAsia="黑体" w:hint="eastAsia"/>
          <w:color w:val="000000"/>
          <w:sz w:val="32"/>
          <w:szCs w:val="32"/>
        </w:rPr>
        <w:t>七、联合方为北京中卫生物科研转化研究中心</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spacing w:line="560" w:lineRule="exact"/>
        <w:ind w:firstLineChars="250" w:firstLine="800"/>
        <w:rPr>
          <w:rFonts w:eastAsia="仿宋_GB2312"/>
          <w:color w:val="000000"/>
          <w:kern w:val="0"/>
          <w:sz w:val="32"/>
        </w:rPr>
      </w:pPr>
      <w:r>
        <w:rPr>
          <w:rFonts w:eastAsia="仿宋_GB2312" w:hint="eastAsia"/>
          <w:color w:val="000000"/>
          <w:kern w:val="0"/>
          <w:sz w:val="32"/>
        </w:rPr>
        <w:t>吸引全省科研力量，紧密结合我省生物材料和医学领域面临的技术和临床应用问题，开展基础性、前瞻性、创新</w:t>
      </w:r>
      <w:r>
        <w:rPr>
          <w:rFonts w:eastAsia="仿宋_GB2312" w:hint="eastAsia"/>
          <w:color w:val="000000"/>
          <w:kern w:val="0"/>
          <w:sz w:val="32"/>
        </w:rPr>
        <w:lastRenderedPageBreak/>
        <w:t>性的研究。</w:t>
      </w:r>
      <w:r>
        <w:rPr>
          <w:rFonts w:eastAsia="仿宋_GB2312"/>
          <w:color w:val="000000"/>
          <w:kern w:val="0"/>
          <w:sz w:val="32"/>
        </w:rPr>
        <w:t>2020</w:t>
      </w:r>
      <w:r>
        <w:rPr>
          <w:rFonts w:eastAsia="仿宋_GB2312" w:hint="eastAsia"/>
          <w:color w:val="000000"/>
          <w:kern w:val="0"/>
          <w:sz w:val="32"/>
        </w:rPr>
        <w:t>年度支持研究领域为：有机高分子材料（</w:t>
      </w:r>
      <w:r>
        <w:rPr>
          <w:rFonts w:eastAsia="仿宋_GB2312"/>
          <w:color w:val="000000"/>
          <w:kern w:val="0"/>
          <w:sz w:val="32"/>
        </w:rPr>
        <w:t>E03</w:t>
      </w:r>
      <w:r>
        <w:rPr>
          <w:rFonts w:eastAsia="仿宋_GB2312" w:hint="eastAsia"/>
          <w:color w:val="000000"/>
          <w:kern w:val="0"/>
          <w:sz w:val="32"/>
        </w:rPr>
        <w:t>）、生命科学（</w:t>
      </w:r>
      <w:r>
        <w:rPr>
          <w:rFonts w:eastAsia="仿宋_GB2312"/>
          <w:color w:val="000000"/>
          <w:kern w:val="0"/>
          <w:sz w:val="32"/>
        </w:rPr>
        <w:t>C</w:t>
      </w:r>
      <w:r>
        <w:rPr>
          <w:rFonts w:eastAsia="仿宋_GB2312" w:hint="eastAsia"/>
          <w:color w:val="000000"/>
          <w:kern w:val="0"/>
          <w:sz w:val="32"/>
        </w:rPr>
        <w:t>）和医学科学（</w:t>
      </w:r>
      <w:r>
        <w:rPr>
          <w:rFonts w:eastAsia="仿宋_GB2312"/>
          <w:color w:val="000000"/>
          <w:kern w:val="0"/>
          <w:sz w:val="32"/>
        </w:rPr>
        <w:t>H</w:t>
      </w:r>
      <w:r>
        <w:rPr>
          <w:rFonts w:eastAsia="仿宋_GB2312" w:hint="eastAsia"/>
          <w:color w:val="000000"/>
          <w:kern w:val="0"/>
          <w:sz w:val="32"/>
        </w:rPr>
        <w:t>）。申请学科代码</w:t>
      </w:r>
      <w:r>
        <w:rPr>
          <w:rFonts w:eastAsia="仿宋_GB2312"/>
          <w:color w:val="000000"/>
          <w:kern w:val="0"/>
          <w:sz w:val="32"/>
        </w:rPr>
        <w:t>1</w:t>
      </w:r>
      <w:r>
        <w:rPr>
          <w:rFonts w:eastAsia="仿宋_GB2312" w:hint="eastAsia"/>
          <w:color w:val="000000"/>
          <w:kern w:val="0"/>
          <w:sz w:val="32"/>
        </w:rPr>
        <w:t>必须按此选择。</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napToGrid w:val="0"/>
        <w:spacing w:line="560" w:lineRule="exact"/>
        <w:ind w:firstLineChars="250" w:firstLine="800"/>
        <w:rPr>
          <w:rFonts w:eastAsia="仿宋_GB2312"/>
          <w:b/>
          <w:color w:val="000000"/>
          <w:sz w:val="32"/>
          <w:szCs w:val="32"/>
        </w:rPr>
      </w:pPr>
      <w:r>
        <w:rPr>
          <w:rFonts w:eastAsia="仿宋_GB2312"/>
          <w:color w:val="000000"/>
          <w:sz w:val="32"/>
          <w:szCs w:val="32"/>
        </w:rPr>
        <w:t>2020</w:t>
      </w:r>
      <w:r>
        <w:rPr>
          <w:rFonts w:eastAsia="仿宋_GB2312" w:hint="eastAsia"/>
          <w:color w:val="000000"/>
          <w:sz w:val="32"/>
          <w:szCs w:val="32"/>
        </w:rPr>
        <w:t>年度设省自然科学基金重点、探索项目，总经费计划下达</w:t>
      </w:r>
      <w:r>
        <w:rPr>
          <w:rFonts w:eastAsia="仿宋_GB2312"/>
          <w:color w:val="000000"/>
          <w:kern w:val="0"/>
          <w:sz w:val="32"/>
          <w:szCs w:val="32"/>
        </w:rPr>
        <w:t>400</w:t>
      </w:r>
      <w:r>
        <w:rPr>
          <w:rFonts w:eastAsia="仿宋_GB2312" w:hint="eastAsia"/>
          <w:color w:val="000000"/>
          <w:kern w:val="0"/>
          <w:sz w:val="32"/>
          <w:szCs w:val="32"/>
        </w:rPr>
        <w:t>万元左右。</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（三）</w:t>
      </w:r>
      <w:r>
        <w:rPr>
          <w:rFonts w:ascii="宋体" w:hAnsi="宋体" w:cs="宋体"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sz w:val="32"/>
          <w:szCs w:val="32"/>
        </w:rPr>
        <w:t>．</w:t>
      </w:r>
      <w:r>
        <w:rPr>
          <w:rFonts w:eastAsia="仿宋_GB2312" w:hint="eastAsia"/>
          <w:color w:val="000000"/>
          <w:kern w:val="0"/>
          <w:sz w:val="32"/>
          <w:szCs w:val="32"/>
        </w:rPr>
        <w:t>依托单位应为浙江省省内符合申报条件的医院（包括高校附属医院）；</w:t>
      </w:r>
    </w:p>
    <w:p w:rsidR="00584C79" w:rsidRDefault="00584C79" w:rsidP="00584C79">
      <w:pPr>
        <w:widowControl/>
        <w:shd w:val="clear" w:color="auto" w:fill="FFFFFF"/>
        <w:spacing w:line="560" w:lineRule="exact"/>
        <w:ind w:firstLineChars="200" w:firstLine="640"/>
        <w:rPr>
          <w:rFonts w:eastAsia="仿宋_GB2312"/>
          <w:b/>
          <w:color w:val="000000"/>
          <w:sz w:val="32"/>
          <w:szCs w:val="32"/>
        </w:rPr>
      </w:pPr>
      <w:r>
        <w:rPr>
          <w:rFonts w:eastAsia="仿宋_GB2312"/>
          <w:color w:val="000000"/>
          <w:kern w:val="0"/>
          <w:sz w:val="32"/>
          <w:szCs w:val="32"/>
        </w:rPr>
        <w:t>2</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前完成网上填报工作，北京中卫生物科研转化研究中心于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r>
        <w:rPr>
          <w:rFonts w:eastAsia="仿宋_GB2312" w:hint="eastAsia"/>
          <w:color w:val="000000"/>
          <w:kern w:val="0"/>
          <w:sz w:val="32"/>
          <w:szCs w:val="32"/>
        </w:rPr>
        <w:t>。</w:t>
      </w:r>
    </w:p>
    <w:p w:rsidR="00584C79" w:rsidRDefault="00584C79" w:rsidP="00584C79">
      <w:pPr>
        <w:snapToGrid w:val="0"/>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（四）重点、探索项目支持方向</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重点项目支持方向如下（各方向</w:t>
      </w:r>
      <w:proofErr w:type="gramStart"/>
      <w:r>
        <w:rPr>
          <w:rFonts w:eastAsia="仿宋_GB2312" w:hint="eastAsia"/>
          <w:color w:val="000000"/>
          <w:sz w:val="32"/>
          <w:szCs w:val="32"/>
        </w:rPr>
        <w:t>拟</w:t>
      </w:r>
      <w:r>
        <w:rPr>
          <w:rFonts w:eastAsia="仿宋_GB2312" w:hint="eastAsia"/>
          <w:color w:val="000000"/>
          <w:kern w:val="0"/>
          <w:sz w:val="32"/>
          <w:szCs w:val="32"/>
        </w:rPr>
        <w:t>支持</w:t>
      </w:r>
      <w:proofErr w:type="gramEnd"/>
      <w:r>
        <w:rPr>
          <w:rFonts w:eastAsia="仿宋_GB2312" w:hint="eastAsia"/>
          <w:color w:val="000000"/>
          <w:kern w:val="0"/>
          <w:sz w:val="32"/>
          <w:szCs w:val="32"/>
        </w:rPr>
        <w:t>重点项目</w:t>
      </w:r>
      <w:r>
        <w:rPr>
          <w:rFonts w:eastAsia="仿宋_GB2312"/>
          <w:color w:val="000000"/>
          <w:kern w:val="0"/>
          <w:sz w:val="32"/>
          <w:szCs w:val="32"/>
        </w:rPr>
        <w:t>1</w:t>
      </w:r>
      <w:r>
        <w:rPr>
          <w:rFonts w:eastAsia="仿宋_GB2312" w:hint="eastAsia"/>
          <w:color w:val="000000"/>
          <w:kern w:val="0"/>
          <w:sz w:val="32"/>
          <w:szCs w:val="32"/>
        </w:rPr>
        <w:t>项）</w:t>
      </w:r>
      <w:r>
        <w:rPr>
          <w:rFonts w:eastAsia="仿宋_GB2312" w:hint="eastAsia"/>
          <w:color w:val="000000"/>
          <w:sz w:val="32"/>
          <w:szCs w:val="32"/>
        </w:rPr>
        <w:t>，探索项目倾向支持以下方向但不限于：</w:t>
      </w:r>
      <w:r>
        <w:rPr>
          <w:rFonts w:eastAsia="仿宋_GB2312"/>
          <w:color w:val="000000"/>
          <w:sz w:val="32"/>
          <w:szCs w:val="32"/>
        </w:rPr>
        <w:t xml:space="preserve"> </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1</w:t>
      </w:r>
      <w:r>
        <w:rPr>
          <w:rFonts w:eastAsia="仿宋_GB2312" w:hint="eastAsia"/>
          <w:color w:val="000000"/>
          <w:sz w:val="32"/>
          <w:szCs w:val="32"/>
        </w:rPr>
        <w:t>．</w:t>
      </w:r>
      <w:r>
        <w:rPr>
          <w:rFonts w:eastAsia="仿宋_GB2312" w:hint="eastAsia"/>
          <w:b/>
          <w:color w:val="000000"/>
          <w:kern w:val="0"/>
          <w:sz w:val="32"/>
          <w:szCs w:val="32"/>
        </w:rPr>
        <w:t>基于干细胞和生物材料的组织、器官构建研究</w:t>
      </w:r>
    </w:p>
    <w:p w:rsidR="00584C79" w:rsidRPr="006E706E" w:rsidRDefault="00584C79" w:rsidP="00584C79">
      <w:pPr>
        <w:spacing w:line="560" w:lineRule="exact"/>
        <w:ind w:firstLineChars="200" w:firstLine="640"/>
        <w:rPr>
          <w:rFonts w:eastAsia="仿宋_GB2312"/>
          <w:color w:val="000000"/>
          <w:kern w:val="0"/>
          <w:sz w:val="32"/>
          <w:szCs w:val="32"/>
        </w:rPr>
      </w:pPr>
      <w:r w:rsidRPr="006E706E">
        <w:rPr>
          <w:rFonts w:eastAsia="仿宋_GB2312" w:hint="eastAsia"/>
          <w:color w:val="000000"/>
          <w:kern w:val="0"/>
          <w:sz w:val="32"/>
          <w:szCs w:val="32"/>
        </w:rPr>
        <w:t>干细胞培养的新型支架材料或多细胞共培养的支架材料研发及培养体系建立；体外三维培养细胞体系；体外血脑屏障体系；建立干细胞支架与周围宿主细胞及组织相互作用的生物模型。</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2</w:t>
      </w:r>
      <w:r>
        <w:rPr>
          <w:rFonts w:eastAsia="仿宋_GB2312" w:hint="eastAsia"/>
          <w:color w:val="000000"/>
          <w:sz w:val="32"/>
          <w:szCs w:val="32"/>
        </w:rPr>
        <w:t>．</w:t>
      </w:r>
      <w:r>
        <w:rPr>
          <w:rFonts w:eastAsia="仿宋_GB2312" w:hint="eastAsia"/>
          <w:b/>
          <w:color w:val="000000"/>
          <w:kern w:val="0"/>
          <w:sz w:val="32"/>
          <w:szCs w:val="32"/>
        </w:rPr>
        <w:t>生物材料表面或界面改性研究</w:t>
      </w:r>
    </w:p>
    <w:p w:rsidR="00584C79" w:rsidRDefault="00584C79" w:rsidP="00584C79">
      <w:pPr>
        <w:spacing w:line="560" w:lineRule="exact"/>
        <w:ind w:firstLineChars="200" w:firstLine="640"/>
        <w:rPr>
          <w:rFonts w:eastAsia="仿宋_GB2312"/>
          <w:color w:val="000000"/>
          <w:kern w:val="0"/>
          <w:sz w:val="32"/>
          <w:szCs w:val="32"/>
        </w:rPr>
      </w:pPr>
      <w:r w:rsidRPr="006E706E">
        <w:rPr>
          <w:rFonts w:eastAsia="仿宋_GB2312" w:hint="eastAsia"/>
          <w:color w:val="000000"/>
          <w:kern w:val="0"/>
          <w:sz w:val="32"/>
          <w:szCs w:val="32"/>
        </w:rPr>
        <w:t>用于肌肉</w:t>
      </w:r>
      <w:r w:rsidRPr="006E706E">
        <w:rPr>
          <w:rFonts w:eastAsia="仿宋_GB2312" w:hint="eastAsia"/>
          <w:color w:val="000000"/>
          <w:kern w:val="0"/>
          <w:sz w:val="32"/>
          <w:szCs w:val="32"/>
        </w:rPr>
        <w:t>-</w:t>
      </w:r>
      <w:r w:rsidRPr="006E706E">
        <w:rPr>
          <w:rFonts w:eastAsia="仿宋_GB2312" w:hint="eastAsia"/>
          <w:color w:val="000000"/>
          <w:kern w:val="0"/>
          <w:sz w:val="32"/>
          <w:szCs w:val="32"/>
        </w:rPr>
        <w:t>骨骼系统修复和经皮植入器械的表面生物活化、抗菌、载药涂层等生物功能化改性技术；心脑血管内皮</w:t>
      </w:r>
      <w:r w:rsidRPr="006E706E">
        <w:rPr>
          <w:rFonts w:eastAsia="仿宋_GB2312" w:hint="eastAsia"/>
          <w:color w:val="000000"/>
          <w:kern w:val="0"/>
          <w:sz w:val="32"/>
          <w:szCs w:val="32"/>
        </w:rPr>
        <w:lastRenderedPageBreak/>
        <w:t>修复方向的表面抗凝血、抗组织增生涂层技术。</w:t>
      </w:r>
    </w:p>
    <w:p w:rsidR="00584C79" w:rsidRDefault="00584C79" w:rsidP="00584C79">
      <w:pPr>
        <w:spacing w:line="560" w:lineRule="exact"/>
        <w:ind w:firstLineChars="150" w:firstLine="482"/>
        <w:rPr>
          <w:rFonts w:eastAsia="仿宋_GB2312"/>
          <w:b/>
          <w:color w:val="000000"/>
          <w:sz w:val="32"/>
          <w:szCs w:val="32"/>
        </w:rPr>
      </w:pPr>
      <w:r>
        <w:rPr>
          <w:rFonts w:eastAsia="仿宋_GB2312"/>
          <w:b/>
          <w:color w:val="000000"/>
          <w:sz w:val="32"/>
          <w:szCs w:val="32"/>
        </w:rPr>
        <w:t>3</w:t>
      </w:r>
      <w:r>
        <w:rPr>
          <w:rFonts w:eastAsia="仿宋_GB2312" w:hint="eastAsia"/>
          <w:color w:val="000000"/>
          <w:sz w:val="32"/>
          <w:szCs w:val="32"/>
        </w:rPr>
        <w:t>．</w:t>
      </w:r>
      <w:r>
        <w:rPr>
          <w:rFonts w:eastAsia="仿宋_GB2312" w:hint="eastAsia"/>
          <w:b/>
          <w:color w:val="000000"/>
          <w:sz w:val="32"/>
          <w:szCs w:val="32"/>
        </w:rPr>
        <w:t>基于生物靶向技术的肿瘤及其他重大疾病诊疗方法研究</w:t>
      </w:r>
    </w:p>
    <w:p w:rsidR="00584C79" w:rsidRPr="006E706E" w:rsidRDefault="00584C79" w:rsidP="00584C79">
      <w:pPr>
        <w:spacing w:line="560" w:lineRule="exact"/>
        <w:ind w:firstLineChars="200" w:firstLine="640"/>
        <w:rPr>
          <w:rFonts w:eastAsia="仿宋_GB2312"/>
          <w:color w:val="000000"/>
          <w:kern w:val="0"/>
          <w:sz w:val="32"/>
          <w:szCs w:val="32"/>
        </w:rPr>
      </w:pPr>
      <w:r w:rsidRPr="006E706E">
        <w:rPr>
          <w:rFonts w:eastAsia="仿宋_GB2312" w:hint="eastAsia"/>
          <w:color w:val="000000"/>
          <w:kern w:val="0"/>
          <w:sz w:val="32"/>
          <w:szCs w:val="32"/>
        </w:rPr>
        <w:t>运用分子精准自组装、靶向识别等技术，发展新型抗肿瘤靶向药物；常见肿瘤的纳米药物逆转耐药；恶性肿瘤早期检测的体外纳米检测技术；心血管疾病、炎症性肠病等疾病的新型靶向载药系统研究等。</w:t>
      </w:r>
    </w:p>
    <w:p w:rsidR="00584C79" w:rsidRDefault="00584C79" w:rsidP="00584C79">
      <w:pPr>
        <w:spacing w:line="560" w:lineRule="exact"/>
        <w:ind w:firstLineChars="200" w:firstLine="643"/>
        <w:rPr>
          <w:rFonts w:eastAsia="仿宋_GB2312"/>
          <w:b/>
          <w:color w:val="000000"/>
          <w:sz w:val="32"/>
          <w:szCs w:val="32"/>
        </w:rPr>
      </w:pPr>
      <w:r>
        <w:rPr>
          <w:rFonts w:eastAsia="仿宋_GB2312"/>
          <w:b/>
          <w:color w:val="000000"/>
          <w:sz w:val="32"/>
          <w:szCs w:val="32"/>
        </w:rPr>
        <w:t>4</w:t>
      </w:r>
      <w:r>
        <w:rPr>
          <w:rFonts w:eastAsia="仿宋_GB2312" w:hint="eastAsia"/>
          <w:color w:val="000000"/>
          <w:sz w:val="32"/>
          <w:szCs w:val="32"/>
        </w:rPr>
        <w:t>．</w:t>
      </w:r>
      <w:r>
        <w:rPr>
          <w:rFonts w:eastAsia="仿宋_GB2312" w:hint="eastAsia"/>
          <w:b/>
          <w:color w:val="000000"/>
          <w:sz w:val="32"/>
          <w:szCs w:val="32"/>
        </w:rPr>
        <w:t>骨科关节软骨修复、骨组织再生方向研究</w:t>
      </w:r>
    </w:p>
    <w:p w:rsidR="00584C79" w:rsidRPr="006E706E" w:rsidRDefault="00584C79" w:rsidP="00584C79">
      <w:pPr>
        <w:spacing w:line="560" w:lineRule="exact"/>
        <w:ind w:firstLineChars="200" w:firstLine="640"/>
        <w:rPr>
          <w:rFonts w:eastAsia="仿宋_GB2312"/>
          <w:color w:val="000000"/>
          <w:sz w:val="32"/>
          <w:szCs w:val="32"/>
        </w:rPr>
      </w:pPr>
      <w:r w:rsidRPr="006E706E">
        <w:rPr>
          <w:rFonts w:eastAsia="仿宋_GB2312" w:hint="eastAsia"/>
          <w:color w:val="000000"/>
          <w:sz w:val="32"/>
          <w:szCs w:val="32"/>
        </w:rPr>
        <w:t>关节软骨保护再生涂层材料；关节软骨再生或重建；关节手术的个性化植入器械研究；</w:t>
      </w:r>
      <w:r w:rsidRPr="006E706E">
        <w:rPr>
          <w:rFonts w:eastAsia="仿宋_GB2312" w:hint="eastAsia"/>
          <w:color w:val="000000"/>
          <w:sz w:val="32"/>
          <w:szCs w:val="32"/>
        </w:rPr>
        <w:t>3D</w:t>
      </w:r>
      <w:r w:rsidRPr="006E706E">
        <w:rPr>
          <w:rFonts w:eastAsia="仿宋_GB2312" w:hint="eastAsia"/>
          <w:color w:val="000000"/>
          <w:sz w:val="32"/>
          <w:szCs w:val="32"/>
        </w:rPr>
        <w:t>打印技术在骨科关节修复方向的应用；可预防和治疗骨质疏松的纳米生物材料。</w:t>
      </w:r>
    </w:p>
    <w:p w:rsidR="00584C79" w:rsidRDefault="00584C79" w:rsidP="00584C79">
      <w:pPr>
        <w:spacing w:line="560" w:lineRule="exact"/>
        <w:ind w:firstLineChars="200" w:firstLine="643"/>
        <w:rPr>
          <w:rFonts w:eastAsia="仿宋_GB2312"/>
          <w:b/>
          <w:color w:val="000000"/>
          <w:sz w:val="32"/>
          <w:szCs w:val="32"/>
        </w:rPr>
      </w:pPr>
      <w:r>
        <w:rPr>
          <w:rFonts w:eastAsia="仿宋_GB2312"/>
          <w:b/>
          <w:color w:val="000000"/>
          <w:sz w:val="32"/>
          <w:szCs w:val="32"/>
        </w:rPr>
        <w:t>5</w:t>
      </w:r>
      <w:r>
        <w:rPr>
          <w:rFonts w:eastAsia="仿宋_GB2312" w:hint="eastAsia"/>
          <w:color w:val="000000"/>
          <w:sz w:val="32"/>
          <w:szCs w:val="32"/>
        </w:rPr>
        <w:t>．</w:t>
      </w:r>
      <w:r>
        <w:rPr>
          <w:rFonts w:eastAsia="仿宋_GB2312" w:hint="eastAsia"/>
          <w:b/>
          <w:color w:val="000000"/>
          <w:sz w:val="32"/>
          <w:szCs w:val="32"/>
        </w:rPr>
        <w:t>纳米生物材料的生物学效应与风险研究</w:t>
      </w:r>
    </w:p>
    <w:p w:rsidR="00584C79" w:rsidRPr="006E706E" w:rsidRDefault="00584C79" w:rsidP="00584C79">
      <w:pPr>
        <w:spacing w:line="560" w:lineRule="exact"/>
        <w:ind w:firstLineChars="200" w:firstLine="640"/>
        <w:rPr>
          <w:rFonts w:eastAsia="仿宋_GB2312"/>
          <w:color w:val="000000"/>
          <w:sz w:val="32"/>
          <w:szCs w:val="32"/>
        </w:rPr>
      </w:pPr>
      <w:r w:rsidRPr="006E706E">
        <w:rPr>
          <w:rFonts w:eastAsia="仿宋_GB2312" w:hint="eastAsia"/>
          <w:color w:val="000000"/>
          <w:sz w:val="32"/>
          <w:szCs w:val="32"/>
        </w:rPr>
        <w:t>纳米生物学效应及其临床应用前景和风险；纳米粒子对细胞选择性凋亡和增殖的作用机制研究；纳米生物材料在体内的降解机制、降解产物对组织再生的影响及生物学风险研究。</w:t>
      </w:r>
    </w:p>
    <w:p w:rsidR="00584C79" w:rsidRDefault="00584C79" w:rsidP="00584C79">
      <w:pPr>
        <w:spacing w:line="560" w:lineRule="exact"/>
        <w:ind w:firstLineChars="150" w:firstLine="482"/>
        <w:rPr>
          <w:rFonts w:eastAsia="仿宋_GB2312"/>
          <w:b/>
          <w:color w:val="000000"/>
          <w:sz w:val="32"/>
          <w:szCs w:val="32"/>
        </w:rPr>
      </w:pPr>
      <w:r>
        <w:rPr>
          <w:rFonts w:eastAsia="仿宋_GB2312"/>
          <w:b/>
          <w:color w:val="000000"/>
          <w:sz w:val="32"/>
          <w:szCs w:val="32"/>
        </w:rPr>
        <w:t>6</w:t>
      </w:r>
      <w:r>
        <w:rPr>
          <w:rFonts w:eastAsia="仿宋_GB2312" w:hint="eastAsia"/>
          <w:color w:val="000000"/>
          <w:sz w:val="32"/>
          <w:szCs w:val="32"/>
        </w:rPr>
        <w:t>．</w:t>
      </w:r>
      <w:r>
        <w:rPr>
          <w:rFonts w:eastAsia="仿宋_GB2312" w:hint="eastAsia"/>
          <w:b/>
          <w:color w:val="000000"/>
          <w:sz w:val="32"/>
          <w:szCs w:val="32"/>
        </w:rPr>
        <w:t>生物材料与机体免疫和组织再生活动的相互作用机制</w:t>
      </w:r>
    </w:p>
    <w:p w:rsidR="00584C79" w:rsidRPr="006E706E" w:rsidRDefault="00584C79" w:rsidP="00584C79">
      <w:pPr>
        <w:spacing w:line="560" w:lineRule="exact"/>
        <w:ind w:firstLineChars="200" w:firstLine="640"/>
        <w:rPr>
          <w:rFonts w:eastAsia="仿宋_GB2312"/>
          <w:color w:val="000000"/>
          <w:sz w:val="32"/>
          <w:szCs w:val="32"/>
        </w:rPr>
      </w:pPr>
      <w:r w:rsidRPr="006E706E">
        <w:rPr>
          <w:rFonts w:eastAsia="仿宋_GB2312" w:hint="eastAsia"/>
          <w:color w:val="000000"/>
          <w:sz w:val="32"/>
          <w:szCs w:val="32"/>
        </w:rPr>
        <w:t>生物材料对非骨组织再生的诱导作用及机制；植入性材料对机体免疫防御的作用和调节机制研究；材料导致的炎症反应和巨噬细胞对细胞行为和组织再生的影响；对现有组织再生性生物材料进行改良。</w:t>
      </w:r>
    </w:p>
    <w:p w:rsidR="00584C79" w:rsidRDefault="00584C79" w:rsidP="00584C79">
      <w:pPr>
        <w:snapToGrid w:val="0"/>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（五）联系方式</w:t>
      </w:r>
    </w:p>
    <w:p w:rsidR="00584C79" w:rsidRDefault="00584C79" w:rsidP="00584C79">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北京中卫生物科研转化研究中心：王晶晶，</w:t>
      </w:r>
      <w:r>
        <w:rPr>
          <w:rFonts w:eastAsia="仿宋_GB2312"/>
          <w:color w:val="000000"/>
          <w:sz w:val="32"/>
          <w:szCs w:val="32"/>
        </w:rPr>
        <w:t>0571-87325031</w:t>
      </w:r>
      <w:r>
        <w:rPr>
          <w:rFonts w:eastAsia="仿宋_GB2312" w:hint="eastAsia"/>
          <w:color w:val="000000"/>
          <w:sz w:val="32"/>
          <w:szCs w:val="32"/>
        </w:rPr>
        <w:t>，</w:t>
      </w:r>
      <w:r>
        <w:rPr>
          <w:rFonts w:eastAsia="仿宋_GB2312"/>
          <w:color w:val="000000"/>
          <w:sz w:val="32"/>
          <w:szCs w:val="32"/>
        </w:rPr>
        <w:t>15167343696</w:t>
      </w:r>
      <w:r>
        <w:rPr>
          <w:rFonts w:eastAsia="仿宋_GB2312" w:hint="eastAsia"/>
          <w:color w:val="000000"/>
          <w:sz w:val="32"/>
          <w:szCs w:val="32"/>
        </w:rPr>
        <w:t>，</w:t>
      </w:r>
      <w:r>
        <w:rPr>
          <w:rFonts w:eastAsia="仿宋_GB2312"/>
          <w:color w:val="000000"/>
          <w:sz w:val="32"/>
          <w:szCs w:val="32"/>
        </w:rPr>
        <w:t>bio_tech@zwbio.</w:t>
      </w:r>
      <w:proofErr w:type="gramStart"/>
      <w:r>
        <w:rPr>
          <w:rFonts w:eastAsia="仿宋_GB2312"/>
          <w:color w:val="000000"/>
          <w:sz w:val="32"/>
          <w:szCs w:val="32"/>
        </w:rPr>
        <w:t>cn</w:t>
      </w:r>
      <w:proofErr w:type="gramEnd"/>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lastRenderedPageBreak/>
        <w:t>浙江省自然科学基金委员会办公室：王晶，</w:t>
      </w:r>
      <w:r>
        <w:rPr>
          <w:rFonts w:eastAsia="仿宋_GB2312"/>
          <w:color w:val="000000"/>
          <w:sz w:val="32"/>
          <w:szCs w:val="32"/>
        </w:rPr>
        <w:t xml:space="preserve"> 0571-86964972,15757456069</w:t>
      </w:r>
      <w:r>
        <w:rPr>
          <w:rFonts w:eastAsia="仿宋_GB2312" w:hint="eastAsia"/>
          <w:color w:val="000000"/>
          <w:sz w:val="32"/>
          <w:szCs w:val="32"/>
        </w:rPr>
        <w:t>，</w:t>
      </w:r>
      <w:r>
        <w:rPr>
          <w:rFonts w:eastAsia="仿宋_GB2312"/>
          <w:color w:val="000000"/>
          <w:sz w:val="32"/>
          <w:szCs w:val="32"/>
        </w:rPr>
        <w:t>wangjing@zjnsf.gov.cn</w:t>
      </w:r>
    </w:p>
    <w:p w:rsidR="00584C79" w:rsidRDefault="00584C79" w:rsidP="00584C79">
      <w:pPr>
        <w:snapToGrid w:val="0"/>
        <w:spacing w:line="560" w:lineRule="exact"/>
        <w:rPr>
          <w:rFonts w:eastAsia="仿宋_GB2312"/>
          <w:color w:val="000000"/>
          <w:sz w:val="30"/>
          <w:szCs w:val="30"/>
        </w:rPr>
      </w:pPr>
    </w:p>
    <w:p w:rsidR="00584C79" w:rsidRDefault="00584C79" w:rsidP="00584C79">
      <w:pPr>
        <w:snapToGrid w:val="0"/>
        <w:spacing w:line="560" w:lineRule="exact"/>
        <w:rPr>
          <w:rFonts w:eastAsia="仿宋_GB2312"/>
          <w:color w:val="000000"/>
          <w:sz w:val="30"/>
          <w:szCs w:val="30"/>
        </w:rPr>
      </w:pPr>
    </w:p>
    <w:p w:rsidR="00584C79" w:rsidRDefault="00584C79" w:rsidP="00584C79">
      <w:pPr>
        <w:snapToGrid w:val="0"/>
        <w:spacing w:line="560" w:lineRule="exact"/>
        <w:rPr>
          <w:rFonts w:eastAsia="仿宋_GB2312"/>
          <w:color w:val="000000"/>
          <w:sz w:val="30"/>
          <w:szCs w:val="30"/>
        </w:rPr>
      </w:pPr>
    </w:p>
    <w:p w:rsidR="0022672C" w:rsidRPr="00584C79" w:rsidRDefault="0022672C"/>
    <w:sectPr w:rsidR="0022672C" w:rsidRPr="00584C79" w:rsidSect="002267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39DE"/>
    <w:multiLevelType w:val="multilevel"/>
    <w:tmpl w:val="08A839DE"/>
    <w:lvl w:ilvl="0">
      <w:start w:val="1"/>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22252FC6"/>
    <w:multiLevelType w:val="multilevel"/>
    <w:tmpl w:val="22252FC6"/>
    <w:lvl w:ilvl="0">
      <w:start w:val="2"/>
      <w:numFmt w:val="japaneseCounting"/>
      <w:lvlText w:val="（%1）"/>
      <w:lvlJc w:val="left"/>
      <w:pPr>
        <w:ind w:left="2214" w:hanging="1080"/>
      </w:pPr>
      <w:rPr>
        <w:rFonts w:cs="Times New Roman" w:hint="default"/>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abstractNum w:abstractNumId="2">
    <w:nsid w:val="40C577CA"/>
    <w:multiLevelType w:val="hybridMultilevel"/>
    <w:tmpl w:val="71706D8E"/>
    <w:lvl w:ilvl="0" w:tplc="C5A28B38">
      <w:start w:val="1"/>
      <w:numFmt w:val="decimalEnclosedCircle"/>
      <w:lvlText w:val="%1"/>
      <w:lvlJc w:val="left"/>
      <w:pPr>
        <w:ind w:left="1005" w:hanging="360"/>
      </w:pPr>
      <w:rPr>
        <w:rFonts w:ascii="宋体" w:eastAsia="宋体" w:hAnsi="宋体" w:cs="宋体"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41E772A6"/>
    <w:multiLevelType w:val="hybridMultilevel"/>
    <w:tmpl w:val="060C4CD8"/>
    <w:lvl w:ilvl="0" w:tplc="077A1214">
      <w:start w:val="1"/>
      <w:numFmt w:val="decimalEnclosedCircle"/>
      <w:lvlText w:val="%1"/>
      <w:lvlJc w:val="left"/>
      <w:pPr>
        <w:ind w:left="1005" w:hanging="360"/>
      </w:pPr>
      <w:rPr>
        <w:rFonts w:ascii="宋体" w:eastAsia="宋体" w:hAnsi="宋体" w:cs="宋体"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4C79"/>
    <w:rsid w:val="0022672C"/>
    <w:rsid w:val="00584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C7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gjing@zjnsf.gov.cn" TargetMode="External"/><Relationship Id="rId3" Type="http://schemas.openxmlformats.org/officeDocument/2006/relationships/settings" Target="settings.xml"/><Relationship Id="rId7" Type="http://schemas.openxmlformats.org/officeDocument/2006/relationships/hyperlink" Target="mailto:0571-86964972,15757456069&#65292;wangjing@zjnsf.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71-86964972,15757456069&#65292;wangjing@zjnsf.gov.cn" TargetMode="External"/><Relationship Id="rId11" Type="http://schemas.openxmlformats.org/officeDocument/2006/relationships/fontTable" Target="fontTable.xml"/><Relationship Id="rId5" Type="http://schemas.openxmlformats.org/officeDocument/2006/relationships/hyperlink" Target="mailto:wangjing@zjnsf.gov.cn" TargetMode="External"/><Relationship Id="rId10" Type="http://schemas.openxmlformats.org/officeDocument/2006/relationships/hyperlink" Target="mailto:0571-86964972,15757456069&#65292;wangjing@zjnsf.gov.cn" TargetMode="External"/><Relationship Id="rId4" Type="http://schemas.openxmlformats.org/officeDocument/2006/relationships/webSettings" Target="webSettings.xml"/><Relationship Id="rId9" Type="http://schemas.openxmlformats.org/officeDocument/2006/relationships/hyperlink" Target="mailto:0571-86964972,15757456069&#65292;wangjing@zjns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1312</Words>
  <Characters>7485</Characters>
  <Application>Microsoft Office Word</Application>
  <DocSecurity>0</DocSecurity>
  <Lines>62</Lines>
  <Paragraphs>17</Paragraphs>
  <ScaleCrop>false</ScaleCrop>
  <Company>Microsoft</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dc:creator>
  <cp:lastModifiedBy>ZSG</cp:lastModifiedBy>
  <cp:revision>1</cp:revision>
  <dcterms:created xsi:type="dcterms:W3CDTF">2019-04-26T05:25:00Z</dcterms:created>
  <dcterms:modified xsi:type="dcterms:W3CDTF">2019-04-26T05:25:00Z</dcterms:modified>
</cp:coreProperties>
</file>